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98" w:rsidRPr="005932CE" w:rsidRDefault="00BF6998" w:rsidP="00BF6998">
      <w:pPr>
        <w:pStyle w:val="Balk2"/>
        <w:rPr>
          <w:sz w:val="24"/>
          <w:szCs w:val="24"/>
        </w:rPr>
      </w:pPr>
      <w:bookmarkStart w:id="0" w:name="_Toc4785259"/>
      <w:bookmarkStart w:id="1" w:name="_Toc4854580"/>
      <w:r w:rsidRPr="005932CE">
        <w:rPr>
          <w:sz w:val="24"/>
          <w:szCs w:val="24"/>
        </w:rPr>
        <w:t>EK-8</w:t>
      </w:r>
    </w:p>
    <w:p w:rsidR="00BF6998" w:rsidRPr="005932CE" w:rsidRDefault="00BF6998" w:rsidP="00BF6998">
      <w:pPr>
        <w:rPr>
          <w:sz w:val="24"/>
          <w:lang w:val="tr-TR"/>
        </w:rPr>
      </w:pPr>
    </w:p>
    <w:p w:rsidR="00BF6998" w:rsidRPr="005932CE" w:rsidRDefault="00BF6998" w:rsidP="00BF6998">
      <w:pPr>
        <w:pStyle w:val="Balk2"/>
        <w:rPr>
          <w:sz w:val="24"/>
          <w:szCs w:val="24"/>
        </w:rPr>
      </w:pPr>
      <w:r w:rsidRPr="005932CE">
        <w:rPr>
          <w:sz w:val="24"/>
          <w:szCs w:val="24"/>
        </w:rPr>
        <w:t>İDARİ KOMİTE VE TIR YÜRÜTME KURULUNUN OLUŞUMU, İŞLEVLERİ, USUL VE ESASLAR</w:t>
      </w:r>
      <w:r w:rsidR="00761FA5" w:rsidRPr="005932CE">
        <w:rPr>
          <w:sz w:val="24"/>
          <w:szCs w:val="24"/>
        </w:rPr>
        <w:t>I</w:t>
      </w:r>
      <w:r w:rsidRPr="005932CE">
        <w:rPr>
          <w:rStyle w:val="DipnotBavurusu"/>
          <w:sz w:val="24"/>
          <w:szCs w:val="24"/>
          <w:u w:val="single"/>
        </w:rPr>
        <w:footnoteReference w:customMarkFollows="1" w:id="1"/>
        <w:sym w:font="Symbol" w:char="F02A"/>
      </w:r>
      <w:r w:rsidRPr="005932CE">
        <w:rPr>
          <w:sz w:val="24"/>
          <w:szCs w:val="24"/>
          <w:vertAlign w:val="superscript"/>
        </w:rPr>
        <w:t>/</w:t>
      </w:r>
      <w:r w:rsidRPr="005932CE">
        <w:rPr>
          <w:sz w:val="24"/>
          <w:szCs w:val="24"/>
        </w:rPr>
        <w:t xml:space="preserve"> VE İÇ TÜZÜĞÜ</w:t>
      </w:r>
      <w:bookmarkEnd w:id="0"/>
      <w:bookmarkEnd w:id="1"/>
    </w:p>
    <w:p w:rsidR="00BF6998" w:rsidRPr="005932CE" w:rsidRDefault="00BF6998" w:rsidP="00BF6998">
      <w:pPr>
        <w:pStyle w:val="Balk2"/>
        <w:rPr>
          <w:sz w:val="24"/>
          <w:szCs w:val="24"/>
        </w:rPr>
      </w:pPr>
      <w:bookmarkStart w:id="2" w:name="_Toc4785260"/>
      <w:bookmarkStart w:id="3" w:name="_Toc4854581"/>
      <w:r w:rsidRPr="005932CE">
        <w:rPr>
          <w:sz w:val="24"/>
          <w:szCs w:val="24"/>
        </w:rPr>
        <w:t xml:space="preserve">İDARİ KOMİTENİN OLUŞUMU, İŞLEVLERİ, </w:t>
      </w:r>
      <w:bookmarkEnd w:id="2"/>
      <w:bookmarkEnd w:id="3"/>
      <w:r w:rsidRPr="005932CE">
        <w:rPr>
          <w:sz w:val="24"/>
          <w:szCs w:val="24"/>
        </w:rPr>
        <w:t>USUL VE ESASLARI</w:t>
      </w:r>
    </w:p>
    <w:p w:rsidR="00BF6998" w:rsidRPr="005932CE" w:rsidRDefault="00BF6998" w:rsidP="00BF6998">
      <w:pPr>
        <w:pStyle w:val="Balk2"/>
        <w:rPr>
          <w:sz w:val="24"/>
          <w:szCs w:val="24"/>
        </w:rPr>
      </w:pPr>
      <w:r w:rsidRPr="005932CE">
        <w:rPr>
          <w:sz w:val="24"/>
          <w:szCs w:val="24"/>
        </w:rPr>
        <w:t>VE İÇ TÜZÜĞÜ</w:t>
      </w:r>
    </w:p>
    <w:p w:rsidR="00AF567E" w:rsidRPr="005932CE" w:rsidRDefault="00AF567E" w:rsidP="00E57246">
      <w:pPr>
        <w:jc w:val="both"/>
        <w:rPr>
          <w:sz w:val="24"/>
          <w:lang w:val="tr-TR"/>
        </w:rPr>
      </w:pPr>
      <w:bookmarkStart w:id="4" w:name="_GoBack"/>
      <w:bookmarkEnd w:id="4"/>
      <w:r w:rsidRPr="005932CE">
        <w:rPr>
          <w:b/>
          <w:sz w:val="24"/>
          <w:lang w:val="tr-TR"/>
        </w:rPr>
        <w:t>(06/06/1999 tarihli ve 23717 sayılı Resmi Gazete’de yayımlanan 99/12863 sayılı Bakanlar Kurulu Kararı ile değiştirilmiştir.)</w:t>
      </w:r>
    </w:p>
    <w:p w:rsidR="00BF6998" w:rsidRPr="005932CE" w:rsidRDefault="00BF6998" w:rsidP="00BF6998">
      <w:pPr>
        <w:tabs>
          <w:tab w:val="left" w:pos="709"/>
          <w:tab w:val="left" w:pos="1134"/>
          <w:tab w:val="left" w:pos="8931"/>
        </w:tabs>
        <w:rPr>
          <w:b/>
          <w:sz w:val="24"/>
          <w:lang w:val="tr-TR"/>
        </w:rPr>
      </w:pPr>
    </w:p>
    <w:p w:rsidR="00BF6998" w:rsidRPr="005932CE" w:rsidRDefault="00BF6998" w:rsidP="00BF6998">
      <w:pPr>
        <w:pStyle w:val="Balk8"/>
        <w:rPr>
          <w:sz w:val="24"/>
          <w:szCs w:val="24"/>
          <w:lang w:val="tr-TR"/>
        </w:rPr>
      </w:pPr>
      <w:bookmarkStart w:id="5" w:name="_Toc4854582"/>
      <w:r w:rsidRPr="005932CE">
        <w:rPr>
          <w:sz w:val="24"/>
          <w:szCs w:val="24"/>
          <w:lang w:val="tr-TR"/>
        </w:rPr>
        <w:t>Madde 1</w:t>
      </w:r>
      <w:bookmarkEnd w:id="5"/>
    </w:p>
    <w:p w:rsidR="00BF6998" w:rsidRPr="005932CE" w:rsidRDefault="00BF6998" w:rsidP="00BF6998">
      <w:pPr>
        <w:tabs>
          <w:tab w:val="left" w:pos="709"/>
          <w:tab w:val="left" w:pos="1134"/>
          <w:tab w:val="left" w:pos="8931"/>
        </w:tabs>
        <w:jc w:val="both"/>
        <w:rPr>
          <w:sz w:val="24"/>
          <w:lang w:val="tr-TR"/>
        </w:rPr>
      </w:pPr>
      <w:r w:rsidRPr="005932CE">
        <w:rPr>
          <w:sz w:val="24"/>
          <w:lang w:val="tr-TR"/>
        </w:rPr>
        <w:t> </w:t>
      </w:r>
    </w:p>
    <w:p w:rsidR="00BF6998" w:rsidRPr="005932CE" w:rsidRDefault="00BF6998" w:rsidP="00BF6998">
      <w:pPr>
        <w:pStyle w:val="GvdeMetni"/>
        <w:rPr>
          <w:sz w:val="24"/>
          <w:lang w:val="tr-TR"/>
        </w:rPr>
      </w:pPr>
      <w:r w:rsidRPr="005932CE">
        <w:rPr>
          <w:sz w:val="24"/>
          <w:lang w:val="tr-TR"/>
        </w:rPr>
        <w:t>(i) Akit Taraflar,  Yönetim komitesi üyesidirler.</w:t>
      </w:r>
    </w:p>
    <w:p w:rsidR="00BF6998" w:rsidRPr="005932CE" w:rsidRDefault="00BF6998" w:rsidP="00BF6998">
      <w:pPr>
        <w:pStyle w:val="GvdeMetni"/>
        <w:rPr>
          <w:sz w:val="24"/>
          <w:lang w:val="tr-TR"/>
        </w:rPr>
      </w:pPr>
    </w:p>
    <w:p w:rsidR="00BF6998" w:rsidRPr="005932CE" w:rsidRDefault="00BF6998" w:rsidP="00BF6998">
      <w:pPr>
        <w:pStyle w:val="GvdeMetni"/>
        <w:rPr>
          <w:sz w:val="24"/>
          <w:lang w:val="tr-TR"/>
        </w:rPr>
      </w:pPr>
      <w:r w:rsidRPr="005932CE">
        <w:rPr>
          <w:sz w:val="24"/>
          <w:lang w:val="tr-TR"/>
        </w:rPr>
        <w:t>(ii) Komite, Sözleşmenin 52 nci maddesinin birinci paragrafında sözü edilen Akit Taraf olmayan devletlerin yetkili yöneticilerinin veya uluslararası kuruluşların temsilcilerinin kendilerini ilgilendiren sorunlar için, Komitenin toplantılarına gözlemci olarak katılmalarına karar verebilir.</w:t>
      </w:r>
    </w:p>
    <w:p w:rsidR="00BF6998" w:rsidRPr="005932CE" w:rsidRDefault="00BF6998" w:rsidP="00BF6998">
      <w:pPr>
        <w:tabs>
          <w:tab w:val="left" w:pos="709"/>
          <w:tab w:val="left" w:pos="1134"/>
          <w:tab w:val="left" w:pos="8931"/>
        </w:tabs>
        <w:jc w:val="both"/>
        <w:rPr>
          <w:sz w:val="24"/>
          <w:lang w:val="tr-TR"/>
        </w:rPr>
      </w:pPr>
      <w:r w:rsidRPr="005932CE">
        <w:rPr>
          <w:sz w:val="24"/>
          <w:lang w:val="tr-TR"/>
        </w:rPr>
        <w:t> </w:t>
      </w:r>
    </w:p>
    <w:p w:rsidR="00BF6998" w:rsidRPr="005932CE" w:rsidRDefault="00BF6998" w:rsidP="00BF6998">
      <w:pPr>
        <w:jc w:val="both"/>
        <w:rPr>
          <w:sz w:val="24"/>
          <w:lang w:val="tr-TR"/>
        </w:rPr>
      </w:pPr>
      <w:r w:rsidRPr="005932CE">
        <w:rPr>
          <w:sz w:val="24"/>
          <w:lang w:val="tr-TR"/>
        </w:rPr>
        <w:t> </w:t>
      </w:r>
    </w:p>
    <w:p w:rsidR="00BF6998" w:rsidRPr="005932CE" w:rsidRDefault="00BF6998" w:rsidP="00BF6998">
      <w:pPr>
        <w:pStyle w:val="GvdeMetni"/>
        <w:jc w:val="center"/>
        <w:rPr>
          <w:b/>
          <w:sz w:val="24"/>
          <w:u w:val="single"/>
          <w:lang w:val="tr-TR"/>
        </w:rPr>
      </w:pPr>
      <w:r w:rsidRPr="005932CE">
        <w:rPr>
          <w:b/>
          <w:sz w:val="24"/>
          <w:u w:val="single"/>
          <w:lang w:val="tr-TR"/>
        </w:rPr>
        <w:t>Madde 1 ikinci mükerrer</w:t>
      </w:r>
      <w:r w:rsidRPr="005932CE">
        <w:rPr>
          <w:sz w:val="24"/>
          <w:vertAlign w:val="superscript"/>
          <w:lang w:val="tr-TR"/>
        </w:rPr>
        <w:t>*/</w:t>
      </w:r>
    </w:p>
    <w:p w:rsidR="001159A1" w:rsidRPr="005932CE" w:rsidRDefault="001159A1" w:rsidP="001159A1">
      <w:pPr>
        <w:jc w:val="both"/>
        <w:rPr>
          <w:sz w:val="24"/>
          <w:lang w:val="tr-TR"/>
        </w:rPr>
      </w:pPr>
      <w:r w:rsidRPr="005932CE">
        <w:rPr>
          <w:b/>
          <w:sz w:val="24"/>
          <w:lang w:val="tr-TR"/>
        </w:rPr>
        <w:t>(</w:t>
      </w:r>
      <w:proofErr w:type="gramStart"/>
      <w:r w:rsidRPr="005932CE">
        <w:rPr>
          <w:b/>
          <w:sz w:val="24"/>
          <w:lang w:val="tr-TR"/>
        </w:rPr>
        <w:t>06/06/1999</w:t>
      </w:r>
      <w:proofErr w:type="gramEnd"/>
      <w:r w:rsidRPr="005932CE">
        <w:rPr>
          <w:b/>
          <w:sz w:val="24"/>
          <w:lang w:val="tr-TR"/>
        </w:rPr>
        <w:t xml:space="preserve"> tarihli ve 23717 sayılı Resmi Gazete’de yayımlanan 99/12863 sayılı Bakanlar Kurulu Kararı ile uygun bulunmuştur.)</w:t>
      </w:r>
    </w:p>
    <w:p w:rsidR="00BF6998" w:rsidRPr="005932CE" w:rsidRDefault="00BF6998" w:rsidP="00BF6998">
      <w:pPr>
        <w:pStyle w:val="GvdeMetni"/>
        <w:rPr>
          <w:b/>
          <w:sz w:val="24"/>
          <w:lang w:val="tr-TR"/>
        </w:rPr>
      </w:pPr>
    </w:p>
    <w:p w:rsidR="00BF6998" w:rsidRPr="005932CE" w:rsidRDefault="00BF6998" w:rsidP="00BF6998">
      <w:pPr>
        <w:pStyle w:val="GvdeMetni"/>
        <w:rPr>
          <w:sz w:val="24"/>
          <w:lang w:val="tr-TR"/>
        </w:rPr>
      </w:pPr>
      <w:r w:rsidRPr="005932CE">
        <w:rPr>
          <w:b/>
          <w:sz w:val="24"/>
          <w:lang w:val="tr-TR"/>
        </w:rPr>
        <w:t xml:space="preserve">1. </w:t>
      </w:r>
      <w:r w:rsidRPr="005932CE">
        <w:rPr>
          <w:sz w:val="24"/>
          <w:lang w:val="tr-TR"/>
        </w:rPr>
        <w:t xml:space="preserve">Komite, 59 uncu maddenin 1 ve 2 nci paragrafları uyarınca, Sözleşmeye ilişkin değişiklik önerilerini inceler. </w:t>
      </w:r>
    </w:p>
    <w:p w:rsidR="00BF6998" w:rsidRPr="005932CE" w:rsidRDefault="00BF6998" w:rsidP="00BF6998">
      <w:pPr>
        <w:pStyle w:val="GvdeMetni"/>
        <w:rPr>
          <w:sz w:val="24"/>
          <w:lang w:val="tr-TR"/>
        </w:rPr>
      </w:pPr>
      <w:r w:rsidRPr="005932CE">
        <w:rPr>
          <w:sz w:val="24"/>
          <w:lang w:val="tr-TR"/>
        </w:rPr>
        <w:t> </w:t>
      </w:r>
    </w:p>
    <w:p w:rsidR="00BF6998" w:rsidRPr="005932CE" w:rsidRDefault="00BF6998" w:rsidP="00BF6998">
      <w:pPr>
        <w:pStyle w:val="GvdeMetni"/>
        <w:rPr>
          <w:sz w:val="24"/>
          <w:lang w:val="tr-TR"/>
        </w:rPr>
      </w:pPr>
      <w:r w:rsidRPr="005932CE">
        <w:rPr>
          <w:b/>
          <w:sz w:val="24"/>
          <w:lang w:val="tr-TR"/>
        </w:rPr>
        <w:t xml:space="preserve">2. </w:t>
      </w:r>
      <w:r w:rsidRPr="005932CE">
        <w:rPr>
          <w:sz w:val="24"/>
          <w:lang w:val="tr-TR"/>
        </w:rPr>
        <w:t xml:space="preserve">Komite Sözleşmenin uygulanmasını izler ve Akit Tarafların, kuruluşların ve uluslararası kuruluşların Sözleşme uyarınca aldıkları her önlemi ve bunların Sözleşmeye uygunluğunu </w:t>
      </w:r>
      <w:proofErr w:type="gramStart"/>
      <w:r w:rsidRPr="005932CE">
        <w:rPr>
          <w:sz w:val="24"/>
          <w:lang w:val="tr-TR"/>
        </w:rPr>
        <w:t>inceler</w:t>
      </w:r>
      <w:proofErr w:type="gramEnd"/>
      <w:r w:rsidRPr="005932CE">
        <w:rPr>
          <w:sz w:val="24"/>
          <w:lang w:val="tr-TR"/>
        </w:rPr>
        <w:t>.</w:t>
      </w:r>
    </w:p>
    <w:p w:rsidR="00BF6998" w:rsidRPr="005932CE" w:rsidRDefault="00BF6998" w:rsidP="00BF6998">
      <w:pPr>
        <w:pStyle w:val="GvdeMetni"/>
        <w:rPr>
          <w:sz w:val="24"/>
          <w:lang w:val="tr-TR"/>
        </w:rPr>
      </w:pPr>
      <w:r w:rsidRPr="005932CE">
        <w:rPr>
          <w:sz w:val="24"/>
          <w:lang w:val="tr-TR"/>
        </w:rPr>
        <w:t> </w:t>
      </w:r>
    </w:p>
    <w:p w:rsidR="00BF6998" w:rsidRDefault="00BF6998" w:rsidP="00BF6998">
      <w:pPr>
        <w:pStyle w:val="GvdeMetni"/>
        <w:rPr>
          <w:sz w:val="24"/>
          <w:lang w:val="tr-TR"/>
        </w:rPr>
      </w:pPr>
      <w:r w:rsidRPr="005932CE">
        <w:rPr>
          <w:b/>
          <w:sz w:val="24"/>
          <w:lang w:val="tr-TR"/>
        </w:rPr>
        <w:t xml:space="preserve">3. </w:t>
      </w:r>
      <w:r w:rsidRPr="005932CE">
        <w:rPr>
          <w:sz w:val="24"/>
          <w:lang w:val="tr-TR"/>
        </w:rPr>
        <w:t>Komite, TIR Yürütme Kurulu aracılığıyla, Sözleşme’nin ulusal ve uluslararası düzeyde uygulanmasını gözetir ve destek sağlar.</w:t>
      </w:r>
    </w:p>
    <w:p w:rsidR="008D52A4" w:rsidRDefault="008D52A4" w:rsidP="00BF6998">
      <w:pPr>
        <w:pStyle w:val="GvdeMetni"/>
        <w:rPr>
          <w:sz w:val="24"/>
          <w:lang w:val="tr-TR"/>
        </w:rPr>
      </w:pPr>
    </w:p>
    <w:p w:rsidR="008D52A4" w:rsidRPr="008D52A4" w:rsidRDefault="008D52A4" w:rsidP="008D52A4">
      <w:pPr>
        <w:jc w:val="both"/>
        <w:rPr>
          <w:sz w:val="24"/>
        </w:rPr>
      </w:pPr>
      <w:r w:rsidRPr="008D52A4">
        <w:rPr>
          <w:b/>
          <w:sz w:val="24"/>
        </w:rPr>
        <w:t>4.</w:t>
      </w:r>
      <w:r>
        <w:rPr>
          <w:sz w:val="24"/>
        </w:rPr>
        <w:t xml:space="preserve">  </w:t>
      </w:r>
      <w:proofErr w:type="spellStart"/>
      <w:r>
        <w:rPr>
          <w:sz w:val="24"/>
        </w:rPr>
        <w:t>Komite</w:t>
      </w:r>
      <w:proofErr w:type="spellEnd"/>
      <w:r>
        <w:rPr>
          <w:sz w:val="24"/>
        </w:rPr>
        <w:t xml:space="preserve">; </w:t>
      </w:r>
      <w:proofErr w:type="spellStart"/>
      <w:r>
        <w:rPr>
          <w:sz w:val="24"/>
        </w:rPr>
        <w:t>Ek</w:t>
      </w:r>
      <w:proofErr w:type="spellEnd"/>
      <w:r>
        <w:rPr>
          <w:sz w:val="24"/>
        </w:rPr>
        <w:t xml:space="preserve"> 9, </w:t>
      </w:r>
      <w:proofErr w:type="spellStart"/>
      <w:r>
        <w:rPr>
          <w:sz w:val="24"/>
        </w:rPr>
        <w:t>Bölüm</w:t>
      </w:r>
      <w:proofErr w:type="spellEnd"/>
      <w:r>
        <w:rPr>
          <w:sz w:val="24"/>
        </w:rPr>
        <w:t xml:space="preserve"> 3 </w:t>
      </w:r>
      <w:proofErr w:type="spellStart"/>
      <w:r w:rsidRPr="008D52A4">
        <w:rPr>
          <w:sz w:val="24"/>
        </w:rPr>
        <w:t>kapsamındaki</w:t>
      </w:r>
      <w:proofErr w:type="spellEnd"/>
      <w:r w:rsidRPr="008D52A4">
        <w:rPr>
          <w:sz w:val="24"/>
        </w:rPr>
        <w:t xml:space="preserve"> </w:t>
      </w:r>
      <w:proofErr w:type="spellStart"/>
      <w:r w:rsidRPr="008D52A4">
        <w:rPr>
          <w:sz w:val="24"/>
        </w:rPr>
        <w:t>yükümlülükler</w:t>
      </w:r>
      <w:proofErr w:type="spellEnd"/>
      <w:r w:rsidRPr="008D52A4">
        <w:rPr>
          <w:sz w:val="24"/>
        </w:rPr>
        <w:t xml:space="preserve"> </w:t>
      </w:r>
      <w:proofErr w:type="spellStart"/>
      <w:r w:rsidRPr="008D52A4">
        <w:rPr>
          <w:sz w:val="24"/>
        </w:rPr>
        <w:t>uyarınca</w:t>
      </w:r>
      <w:proofErr w:type="spellEnd"/>
      <w:r w:rsidRPr="008D52A4">
        <w:rPr>
          <w:sz w:val="24"/>
        </w:rPr>
        <w:t xml:space="preserve"> </w:t>
      </w:r>
      <w:proofErr w:type="spellStart"/>
      <w:r w:rsidRPr="008D52A4">
        <w:rPr>
          <w:sz w:val="24"/>
        </w:rPr>
        <w:t>uluslararası</w:t>
      </w:r>
      <w:proofErr w:type="spellEnd"/>
      <w:r w:rsidRPr="008D52A4">
        <w:rPr>
          <w:sz w:val="24"/>
        </w:rPr>
        <w:t xml:space="preserve"> </w:t>
      </w:r>
      <w:proofErr w:type="spellStart"/>
      <w:r w:rsidRPr="008D52A4">
        <w:rPr>
          <w:sz w:val="24"/>
        </w:rPr>
        <w:t>örgüt</w:t>
      </w:r>
      <w:proofErr w:type="spellEnd"/>
      <w:r w:rsidRPr="008D52A4">
        <w:rPr>
          <w:sz w:val="24"/>
        </w:rPr>
        <w:t xml:space="preserve"> </w:t>
      </w:r>
      <w:proofErr w:type="spellStart"/>
      <w:r w:rsidRPr="008D52A4">
        <w:rPr>
          <w:sz w:val="24"/>
        </w:rPr>
        <w:t>tarafından</w:t>
      </w:r>
      <w:proofErr w:type="spellEnd"/>
      <w:r w:rsidRPr="008D52A4">
        <w:rPr>
          <w:sz w:val="24"/>
        </w:rPr>
        <w:t xml:space="preserve"> </w:t>
      </w:r>
      <w:proofErr w:type="spellStart"/>
      <w:r w:rsidRPr="008D52A4">
        <w:rPr>
          <w:sz w:val="24"/>
        </w:rPr>
        <w:t>sunulan</w:t>
      </w:r>
      <w:proofErr w:type="spellEnd"/>
      <w:r w:rsidRPr="008D52A4">
        <w:rPr>
          <w:sz w:val="24"/>
        </w:rPr>
        <w:t xml:space="preserve"> </w:t>
      </w:r>
      <w:proofErr w:type="spellStart"/>
      <w:r w:rsidRPr="008D52A4">
        <w:rPr>
          <w:sz w:val="24"/>
        </w:rPr>
        <w:t>yıllık</w:t>
      </w:r>
      <w:proofErr w:type="spellEnd"/>
      <w:r w:rsidRPr="008D52A4">
        <w:rPr>
          <w:sz w:val="24"/>
        </w:rPr>
        <w:t xml:space="preserve"> </w:t>
      </w:r>
      <w:proofErr w:type="spellStart"/>
      <w:r w:rsidRPr="008D52A4">
        <w:rPr>
          <w:sz w:val="24"/>
        </w:rPr>
        <w:t>denetlenmiş</w:t>
      </w:r>
      <w:proofErr w:type="spellEnd"/>
      <w:r w:rsidRPr="008D52A4">
        <w:rPr>
          <w:sz w:val="24"/>
        </w:rPr>
        <w:t xml:space="preserve"> </w:t>
      </w:r>
      <w:proofErr w:type="spellStart"/>
      <w:proofErr w:type="gramStart"/>
      <w:r w:rsidRPr="008D52A4">
        <w:rPr>
          <w:sz w:val="24"/>
        </w:rPr>
        <w:t>mali</w:t>
      </w:r>
      <w:proofErr w:type="spellEnd"/>
      <w:proofErr w:type="gramEnd"/>
      <w:r w:rsidRPr="008D52A4">
        <w:rPr>
          <w:sz w:val="24"/>
        </w:rPr>
        <w:t xml:space="preserve"> </w:t>
      </w:r>
      <w:proofErr w:type="spellStart"/>
      <w:r w:rsidRPr="008D52A4">
        <w:rPr>
          <w:sz w:val="24"/>
        </w:rPr>
        <w:t>tablolar</w:t>
      </w:r>
      <w:proofErr w:type="spellEnd"/>
      <w:r w:rsidRPr="008D52A4">
        <w:rPr>
          <w:sz w:val="24"/>
        </w:rPr>
        <w:t xml:space="preserve"> ve </w:t>
      </w:r>
      <w:proofErr w:type="spellStart"/>
      <w:r w:rsidRPr="008D52A4">
        <w:rPr>
          <w:sz w:val="24"/>
        </w:rPr>
        <w:t>denetim</w:t>
      </w:r>
      <w:proofErr w:type="spellEnd"/>
      <w:r w:rsidRPr="008D52A4">
        <w:rPr>
          <w:sz w:val="24"/>
        </w:rPr>
        <w:t xml:space="preserve"> </w:t>
      </w:r>
      <w:proofErr w:type="spellStart"/>
      <w:r w:rsidRPr="008D52A4">
        <w:rPr>
          <w:sz w:val="24"/>
        </w:rPr>
        <w:t>raporunu</w:t>
      </w:r>
      <w:proofErr w:type="spellEnd"/>
      <w:r w:rsidRPr="008D52A4">
        <w:rPr>
          <w:sz w:val="24"/>
        </w:rPr>
        <w:t xml:space="preserve"> (</w:t>
      </w:r>
      <w:proofErr w:type="spellStart"/>
      <w:r w:rsidRPr="008D52A4">
        <w:rPr>
          <w:sz w:val="24"/>
        </w:rPr>
        <w:t>raporlarını</w:t>
      </w:r>
      <w:proofErr w:type="spellEnd"/>
      <w:r w:rsidRPr="008D52A4">
        <w:rPr>
          <w:sz w:val="24"/>
        </w:rPr>
        <w:t xml:space="preserve">) </w:t>
      </w:r>
      <w:proofErr w:type="spellStart"/>
      <w:r w:rsidRPr="008D52A4">
        <w:rPr>
          <w:sz w:val="24"/>
        </w:rPr>
        <w:t>alır</w:t>
      </w:r>
      <w:proofErr w:type="spellEnd"/>
      <w:r w:rsidRPr="008D52A4">
        <w:rPr>
          <w:sz w:val="24"/>
        </w:rPr>
        <w:t xml:space="preserve"> ve </w:t>
      </w:r>
      <w:proofErr w:type="spellStart"/>
      <w:r w:rsidRPr="008D52A4">
        <w:rPr>
          <w:sz w:val="24"/>
        </w:rPr>
        <w:t>inceler</w:t>
      </w:r>
      <w:proofErr w:type="spellEnd"/>
      <w:r w:rsidRPr="008D52A4">
        <w:rPr>
          <w:sz w:val="24"/>
        </w:rPr>
        <w:t xml:space="preserve">. </w:t>
      </w:r>
      <w:proofErr w:type="spellStart"/>
      <w:r w:rsidRPr="008D52A4">
        <w:rPr>
          <w:sz w:val="24"/>
        </w:rPr>
        <w:t>İnceleme</w:t>
      </w:r>
      <w:proofErr w:type="spellEnd"/>
      <w:r w:rsidRPr="008D52A4">
        <w:rPr>
          <w:sz w:val="24"/>
        </w:rPr>
        <w:t xml:space="preserve"> </w:t>
      </w:r>
      <w:proofErr w:type="spellStart"/>
      <w:r w:rsidRPr="008D52A4">
        <w:rPr>
          <w:sz w:val="24"/>
        </w:rPr>
        <w:t>sürecinde</w:t>
      </w:r>
      <w:proofErr w:type="spellEnd"/>
      <w:r w:rsidRPr="008D52A4">
        <w:rPr>
          <w:sz w:val="24"/>
        </w:rPr>
        <w:t xml:space="preserve"> ve </w:t>
      </w:r>
      <w:proofErr w:type="spellStart"/>
      <w:r w:rsidRPr="008D52A4">
        <w:rPr>
          <w:sz w:val="24"/>
        </w:rPr>
        <w:t>kapsamında</w:t>
      </w:r>
      <w:proofErr w:type="spellEnd"/>
      <w:r w:rsidRPr="008D52A4">
        <w:rPr>
          <w:sz w:val="24"/>
        </w:rPr>
        <w:t xml:space="preserve">, </w:t>
      </w:r>
      <w:proofErr w:type="spellStart"/>
      <w:r w:rsidRPr="008D52A4">
        <w:rPr>
          <w:sz w:val="24"/>
        </w:rPr>
        <w:t>Komite</w:t>
      </w:r>
      <w:proofErr w:type="spellEnd"/>
      <w:r w:rsidRPr="008D52A4">
        <w:rPr>
          <w:sz w:val="24"/>
        </w:rPr>
        <w:t xml:space="preserve">, </w:t>
      </w:r>
      <w:proofErr w:type="spellStart"/>
      <w:r w:rsidRPr="008D52A4">
        <w:rPr>
          <w:sz w:val="24"/>
        </w:rPr>
        <w:t>uluslararası</w:t>
      </w:r>
      <w:proofErr w:type="spellEnd"/>
      <w:r w:rsidRPr="008D52A4">
        <w:rPr>
          <w:sz w:val="24"/>
        </w:rPr>
        <w:t xml:space="preserve"> </w:t>
      </w:r>
      <w:proofErr w:type="spellStart"/>
      <w:r w:rsidRPr="008D52A4">
        <w:rPr>
          <w:sz w:val="24"/>
        </w:rPr>
        <w:t>örgüt</w:t>
      </w:r>
      <w:proofErr w:type="spellEnd"/>
      <w:r w:rsidRPr="008D52A4">
        <w:rPr>
          <w:sz w:val="24"/>
        </w:rPr>
        <w:t xml:space="preserve"> </w:t>
      </w:r>
      <w:proofErr w:type="spellStart"/>
      <w:r w:rsidRPr="008D52A4">
        <w:rPr>
          <w:sz w:val="24"/>
        </w:rPr>
        <w:t>veya</w:t>
      </w:r>
      <w:proofErr w:type="spellEnd"/>
      <w:r w:rsidRPr="008D52A4">
        <w:rPr>
          <w:sz w:val="24"/>
        </w:rPr>
        <w:t xml:space="preserve"> </w:t>
      </w:r>
      <w:proofErr w:type="spellStart"/>
      <w:r w:rsidRPr="008D52A4">
        <w:rPr>
          <w:sz w:val="24"/>
        </w:rPr>
        <w:t>bağımsız</w:t>
      </w:r>
      <w:proofErr w:type="spellEnd"/>
      <w:r w:rsidRPr="008D52A4">
        <w:rPr>
          <w:sz w:val="24"/>
        </w:rPr>
        <w:t xml:space="preserve"> </w:t>
      </w:r>
      <w:proofErr w:type="spellStart"/>
      <w:r w:rsidRPr="008D52A4">
        <w:rPr>
          <w:sz w:val="24"/>
        </w:rPr>
        <w:t>dış</w:t>
      </w:r>
      <w:proofErr w:type="spellEnd"/>
      <w:r w:rsidRPr="008D52A4">
        <w:rPr>
          <w:sz w:val="24"/>
        </w:rPr>
        <w:t xml:space="preserve"> </w:t>
      </w:r>
      <w:proofErr w:type="spellStart"/>
      <w:r w:rsidRPr="008D52A4">
        <w:rPr>
          <w:sz w:val="24"/>
        </w:rPr>
        <w:t>denetçiden</w:t>
      </w:r>
      <w:proofErr w:type="spellEnd"/>
      <w:r w:rsidRPr="008D52A4">
        <w:rPr>
          <w:sz w:val="24"/>
        </w:rPr>
        <w:t xml:space="preserve"> </w:t>
      </w:r>
      <w:proofErr w:type="spellStart"/>
      <w:r w:rsidRPr="008D52A4">
        <w:rPr>
          <w:sz w:val="24"/>
        </w:rPr>
        <w:t>ilave</w:t>
      </w:r>
      <w:proofErr w:type="spellEnd"/>
      <w:r w:rsidRPr="008D52A4">
        <w:rPr>
          <w:sz w:val="24"/>
        </w:rPr>
        <w:t xml:space="preserve"> </w:t>
      </w:r>
      <w:proofErr w:type="spellStart"/>
      <w:r w:rsidRPr="008D52A4">
        <w:rPr>
          <w:sz w:val="24"/>
        </w:rPr>
        <w:t>bilgi</w:t>
      </w:r>
      <w:proofErr w:type="spellEnd"/>
      <w:r w:rsidRPr="008D52A4">
        <w:rPr>
          <w:sz w:val="24"/>
        </w:rPr>
        <w:t xml:space="preserve">, </w:t>
      </w:r>
      <w:proofErr w:type="spellStart"/>
      <w:r w:rsidRPr="008D52A4">
        <w:rPr>
          <w:sz w:val="24"/>
        </w:rPr>
        <w:t>açıklama</w:t>
      </w:r>
      <w:proofErr w:type="spellEnd"/>
      <w:r w:rsidRPr="008D52A4">
        <w:rPr>
          <w:sz w:val="24"/>
        </w:rPr>
        <w:t xml:space="preserve"> </w:t>
      </w:r>
      <w:proofErr w:type="spellStart"/>
      <w:r w:rsidRPr="008D52A4">
        <w:rPr>
          <w:sz w:val="24"/>
        </w:rPr>
        <w:t>veya</w:t>
      </w:r>
      <w:proofErr w:type="spellEnd"/>
      <w:r w:rsidRPr="008D52A4">
        <w:rPr>
          <w:sz w:val="24"/>
        </w:rPr>
        <w:t xml:space="preserve"> </w:t>
      </w:r>
      <w:proofErr w:type="spellStart"/>
      <w:r w:rsidRPr="008D52A4">
        <w:rPr>
          <w:sz w:val="24"/>
        </w:rPr>
        <w:t>belgelerin</w:t>
      </w:r>
      <w:proofErr w:type="spellEnd"/>
      <w:r w:rsidRPr="008D52A4">
        <w:rPr>
          <w:sz w:val="24"/>
        </w:rPr>
        <w:t xml:space="preserve"> </w:t>
      </w:r>
      <w:proofErr w:type="spellStart"/>
      <w:r w:rsidRPr="008D52A4">
        <w:rPr>
          <w:sz w:val="24"/>
        </w:rPr>
        <w:t>ibrazını</w:t>
      </w:r>
      <w:proofErr w:type="spellEnd"/>
      <w:r w:rsidRPr="008D52A4">
        <w:rPr>
          <w:sz w:val="24"/>
        </w:rPr>
        <w:t xml:space="preserve"> </w:t>
      </w:r>
      <w:proofErr w:type="spellStart"/>
      <w:r w:rsidRPr="008D52A4">
        <w:rPr>
          <w:sz w:val="24"/>
        </w:rPr>
        <w:t>talep</w:t>
      </w:r>
      <w:proofErr w:type="spellEnd"/>
      <w:r w:rsidRPr="008D52A4">
        <w:rPr>
          <w:sz w:val="24"/>
        </w:rPr>
        <w:t xml:space="preserve"> </w:t>
      </w:r>
      <w:proofErr w:type="spellStart"/>
      <w:r w:rsidRPr="008D52A4">
        <w:rPr>
          <w:sz w:val="24"/>
        </w:rPr>
        <w:t>edebilir</w:t>
      </w:r>
      <w:proofErr w:type="spellEnd"/>
      <w:r w:rsidRPr="008D52A4">
        <w:rPr>
          <w:sz w:val="24"/>
        </w:rPr>
        <w:t>.</w:t>
      </w:r>
    </w:p>
    <w:p w:rsidR="008D52A4" w:rsidRPr="008D52A4" w:rsidRDefault="008D52A4" w:rsidP="008D52A4">
      <w:pPr>
        <w:jc w:val="both"/>
        <w:rPr>
          <w:sz w:val="24"/>
        </w:rPr>
      </w:pPr>
    </w:p>
    <w:p w:rsidR="008D52A4" w:rsidRPr="008D52A4" w:rsidRDefault="008D52A4" w:rsidP="008D52A4">
      <w:pPr>
        <w:jc w:val="both"/>
        <w:rPr>
          <w:sz w:val="24"/>
        </w:rPr>
      </w:pPr>
      <w:r w:rsidRPr="008D52A4">
        <w:rPr>
          <w:b/>
          <w:sz w:val="24"/>
        </w:rPr>
        <w:t>5.</w:t>
      </w:r>
      <w:r w:rsidRPr="008D52A4">
        <w:rPr>
          <w:sz w:val="24"/>
        </w:rPr>
        <w:t xml:space="preserve">   </w:t>
      </w:r>
      <w:proofErr w:type="spellStart"/>
      <w:r w:rsidRPr="008D52A4">
        <w:rPr>
          <w:sz w:val="24"/>
        </w:rPr>
        <w:t>Dördüncü</w:t>
      </w:r>
      <w:proofErr w:type="spellEnd"/>
      <w:r w:rsidRPr="008D52A4">
        <w:rPr>
          <w:sz w:val="24"/>
        </w:rPr>
        <w:t xml:space="preserve"> </w:t>
      </w:r>
      <w:proofErr w:type="spellStart"/>
      <w:r w:rsidRPr="008D52A4">
        <w:rPr>
          <w:sz w:val="24"/>
        </w:rPr>
        <w:t>fıkrada</w:t>
      </w:r>
      <w:proofErr w:type="spellEnd"/>
      <w:r w:rsidRPr="008D52A4">
        <w:rPr>
          <w:sz w:val="24"/>
        </w:rPr>
        <w:t xml:space="preserve"> </w:t>
      </w:r>
      <w:proofErr w:type="spellStart"/>
      <w:r w:rsidRPr="008D52A4">
        <w:rPr>
          <w:sz w:val="24"/>
        </w:rPr>
        <w:t>belirtilen</w:t>
      </w:r>
      <w:proofErr w:type="spellEnd"/>
      <w:r w:rsidRPr="008D52A4">
        <w:rPr>
          <w:sz w:val="24"/>
        </w:rPr>
        <w:t xml:space="preserve"> </w:t>
      </w:r>
      <w:proofErr w:type="spellStart"/>
      <w:r w:rsidRPr="008D52A4">
        <w:rPr>
          <w:sz w:val="24"/>
        </w:rPr>
        <w:t>incelemeye</w:t>
      </w:r>
      <w:proofErr w:type="spellEnd"/>
      <w:r w:rsidRPr="008D52A4">
        <w:rPr>
          <w:sz w:val="24"/>
        </w:rPr>
        <w:t xml:space="preserve"> </w:t>
      </w:r>
      <w:proofErr w:type="spellStart"/>
      <w:r w:rsidRPr="008D52A4">
        <w:rPr>
          <w:sz w:val="24"/>
        </w:rPr>
        <w:t>halel</w:t>
      </w:r>
      <w:proofErr w:type="spellEnd"/>
      <w:r w:rsidRPr="008D52A4">
        <w:rPr>
          <w:sz w:val="24"/>
        </w:rPr>
        <w:t xml:space="preserve"> </w:t>
      </w:r>
      <w:proofErr w:type="spellStart"/>
      <w:r w:rsidRPr="008D52A4">
        <w:rPr>
          <w:sz w:val="24"/>
        </w:rPr>
        <w:t>getirmeksizin</w:t>
      </w:r>
      <w:proofErr w:type="spellEnd"/>
      <w:r w:rsidRPr="008D52A4">
        <w:rPr>
          <w:sz w:val="24"/>
        </w:rPr>
        <w:t xml:space="preserve">, </w:t>
      </w:r>
      <w:proofErr w:type="spellStart"/>
      <w:r w:rsidRPr="008D52A4">
        <w:rPr>
          <w:sz w:val="24"/>
        </w:rPr>
        <w:t>Komite</w:t>
      </w:r>
      <w:proofErr w:type="spellEnd"/>
      <w:r w:rsidRPr="008D52A4">
        <w:rPr>
          <w:sz w:val="24"/>
        </w:rPr>
        <w:t xml:space="preserve">, risk </w:t>
      </w:r>
      <w:proofErr w:type="spellStart"/>
      <w:r w:rsidRPr="008D52A4">
        <w:rPr>
          <w:sz w:val="24"/>
        </w:rPr>
        <w:t>analizi</w:t>
      </w:r>
      <w:proofErr w:type="spellEnd"/>
      <w:r w:rsidRPr="008D52A4">
        <w:rPr>
          <w:sz w:val="24"/>
        </w:rPr>
        <w:t xml:space="preserve"> </w:t>
      </w:r>
      <w:proofErr w:type="spellStart"/>
      <w:r w:rsidRPr="008D52A4">
        <w:rPr>
          <w:sz w:val="24"/>
        </w:rPr>
        <w:t>temelinde</w:t>
      </w:r>
      <w:proofErr w:type="spellEnd"/>
      <w:r w:rsidRPr="008D52A4">
        <w:rPr>
          <w:sz w:val="24"/>
        </w:rPr>
        <w:t xml:space="preserve"> </w:t>
      </w:r>
      <w:proofErr w:type="spellStart"/>
      <w:r w:rsidRPr="008D52A4">
        <w:rPr>
          <w:sz w:val="24"/>
        </w:rPr>
        <w:t>ilave</w:t>
      </w:r>
      <w:proofErr w:type="spellEnd"/>
      <w:r w:rsidRPr="008D52A4">
        <w:rPr>
          <w:sz w:val="24"/>
        </w:rPr>
        <w:t xml:space="preserve"> </w:t>
      </w:r>
      <w:proofErr w:type="spellStart"/>
      <w:r w:rsidRPr="008D52A4">
        <w:rPr>
          <w:sz w:val="24"/>
        </w:rPr>
        <w:t>incelemeler</w:t>
      </w:r>
      <w:proofErr w:type="spellEnd"/>
      <w:r w:rsidRPr="008D52A4">
        <w:rPr>
          <w:sz w:val="24"/>
        </w:rPr>
        <w:t xml:space="preserve"> </w:t>
      </w:r>
      <w:proofErr w:type="spellStart"/>
      <w:r w:rsidRPr="008D52A4">
        <w:rPr>
          <w:sz w:val="24"/>
        </w:rPr>
        <w:t>yapılmasını</w:t>
      </w:r>
      <w:proofErr w:type="spellEnd"/>
      <w:r w:rsidRPr="008D52A4">
        <w:rPr>
          <w:sz w:val="24"/>
        </w:rPr>
        <w:t xml:space="preserve"> </w:t>
      </w:r>
      <w:proofErr w:type="spellStart"/>
      <w:r w:rsidRPr="008D52A4">
        <w:rPr>
          <w:sz w:val="24"/>
        </w:rPr>
        <w:t>talep</w:t>
      </w:r>
      <w:proofErr w:type="spellEnd"/>
      <w:r w:rsidRPr="008D52A4">
        <w:rPr>
          <w:sz w:val="24"/>
        </w:rPr>
        <w:t xml:space="preserve"> </w:t>
      </w:r>
      <w:proofErr w:type="spellStart"/>
      <w:r w:rsidRPr="008D52A4">
        <w:rPr>
          <w:sz w:val="24"/>
        </w:rPr>
        <w:t>etme</w:t>
      </w:r>
      <w:proofErr w:type="spellEnd"/>
      <w:r w:rsidRPr="008D52A4">
        <w:rPr>
          <w:sz w:val="24"/>
        </w:rPr>
        <w:t xml:space="preserve"> </w:t>
      </w:r>
      <w:proofErr w:type="spellStart"/>
      <w:r w:rsidRPr="008D52A4">
        <w:rPr>
          <w:sz w:val="24"/>
        </w:rPr>
        <w:t>hakkına</w:t>
      </w:r>
      <w:proofErr w:type="spellEnd"/>
      <w:r w:rsidRPr="008D52A4">
        <w:rPr>
          <w:sz w:val="24"/>
        </w:rPr>
        <w:t xml:space="preserve"> </w:t>
      </w:r>
      <w:proofErr w:type="spellStart"/>
      <w:r w:rsidRPr="008D52A4">
        <w:rPr>
          <w:sz w:val="24"/>
        </w:rPr>
        <w:t>sahiptir</w:t>
      </w:r>
      <w:proofErr w:type="spellEnd"/>
      <w:r w:rsidRPr="008D52A4">
        <w:rPr>
          <w:sz w:val="24"/>
        </w:rPr>
        <w:t xml:space="preserve">. </w:t>
      </w:r>
      <w:proofErr w:type="spellStart"/>
      <w:r w:rsidRPr="008D52A4">
        <w:rPr>
          <w:sz w:val="24"/>
        </w:rPr>
        <w:t>Komite</w:t>
      </w:r>
      <w:proofErr w:type="spellEnd"/>
      <w:r w:rsidRPr="008D52A4">
        <w:rPr>
          <w:sz w:val="24"/>
        </w:rPr>
        <w:t xml:space="preserve">, risk </w:t>
      </w:r>
      <w:proofErr w:type="spellStart"/>
      <w:r w:rsidRPr="008D52A4">
        <w:rPr>
          <w:sz w:val="24"/>
        </w:rPr>
        <w:t>analizinin</w:t>
      </w:r>
      <w:proofErr w:type="spellEnd"/>
      <w:r w:rsidRPr="008D52A4">
        <w:rPr>
          <w:sz w:val="24"/>
        </w:rPr>
        <w:t xml:space="preserve"> </w:t>
      </w:r>
      <w:proofErr w:type="spellStart"/>
      <w:r w:rsidRPr="008D52A4">
        <w:rPr>
          <w:sz w:val="24"/>
        </w:rPr>
        <w:t>yapılmasında</w:t>
      </w:r>
      <w:proofErr w:type="spellEnd"/>
      <w:r w:rsidRPr="008D52A4">
        <w:rPr>
          <w:sz w:val="24"/>
        </w:rPr>
        <w:t xml:space="preserve"> TIR </w:t>
      </w:r>
      <w:proofErr w:type="spellStart"/>
      <w:r w:rsidRPr="008D52A4">
        <w:rPr>
          <w:sz w:val="24"/>
        </w:rPr>
        <w:t>Yürütme</w:t>
      </w:r>
      <w:proofErr w:type="spellEnd"/>
      <w:r w:rsidRPr="008D52A4">
        <w:rPr>
          <w:sz w:val="24"/>
        </w:rPr>
        <w:t xml:space="preserve"> </w:t>
      </w:r>
      <w:proofErr w:type="spellStart"/>
      <w:r w:rsidRPr="008D52A4">
        <w:rPr>
          <w:sz w:val="24"/>
        </w:rPr>
        <w:t>Kurulu’nu</w:t>
      </w:r>
      <w:proofErr w:type="spellEnd"/>
      <w:r w:rsidRPr="008D52A4">
        <w:rPr>
          <w:sz w:val="24"/>
        </w:rPr>
        <w:t xml:space="preserve"> </w:t>
      </w:r>
      <w:proofErr w:type="spellStart"/>
      <w:r w:rsidRPr="008D52A4">
        <w:rPr>
          <w:sz w:val="24"/>
        </w:rPr>
        <w:t>yetkilendirir</w:t>
      </w:r>
      <w:proofErr w:type="spellEnd"/>
      <w:r w:rsidRPr="008D52A4">
        <w:rPr>
          <w:sz w:val="24"/>
        </w:rPr>
        <w:t xml:space="preserve"> </w:t>
      </w:r>
      <w:proofErr w:type="spellStart"/>
      <w:r w:rsidRPr="008D52A4">
        <w:rPr>
          <w:sz w:val="24"/>
        </w:rPr>
        <w:t>veya</w:t>
      </w:r>
      <w:proofErr w:type="spellEnd"/>
      <w:r w:rsidRPr="008D52A4">
        <w:rPr>
          <w:sz w:val="24"/>
        </w:rPr>
        <w:t xml:space="preserve"> </w:t>
      </w:r>
      <w:proofErr w:type="spellStart"/>
      <w:r w:rsidRPr="008D52A4">
        <w:rPr>
          <w:sz w:val="24"/>
        </w:rPr>
        <w:t>Birleşmiş</w:t>
      </w:r>
      <w:proofErr w:type="spellEnd"/>
      <w:r w:rsidRPr="008D52A4">
        <w:rPr>
          <w:sz w:val="24"/>
        </w:rPr>
        <w:t xml:space="preserve"> </w:t>
      </w:r>
      <w:proofErr w:type="spellStart"/>
      <w:r w:rsidRPr="008D52A4">
        <w:rPr>
          <w:sz w:val="24"/>
        </w:rPr>
        <w:t>Milletler</w:t>
      </w:r>
      <w:proofErr w:type="spellEnd"/>
      <w:r w:rsidRPr="008D52A4">
        <w:rPr>
          <w:sz w:val="24"/>
        </w:rPr>
        <w:t xml:space="preserve"> </w:t>
      </w:r>
      <w:proofErr w:type="spellStart"/>
      <w:r w:rsidRPr="008D52A4">
        <w:rPr>
          <w:sz w:val="24"/>
        </w:rPr>
        <w:t>yetkili</w:t>
      </w:r>
      <w:proofErr w:type="spellEnd"/>
      <w:r w:rsidRPr="008D52A4">
        <w:rPr>
          <w:sz w:val="24"/>
        </w:rPr>
        <w:t xml:space="preserve"> </w:t>
      </w:r>
      <w:proofErr w:type="spellStart"/>
      <w:r w:rsidRPr="008D52A4">
        <w:rPr>
          <w:sz w:val="24"/>
        </w:rPr>
        <w:t>organından</w:t>
      </w:r>
      <w:proofErr w:type="spellEnd"/>
      <w:r w:rsidRPr="008D52A4">
        <w:rPr>
          <w:sz w:val="24"/>
        </w:rPr>
        <w:t xml:space="preserve"> risk </w:t>
      </w:r>
      <w:proofErr w:type="spellStart"/>
      <w:r w:rsidRPr="008D52A4">
        <w:rPr>
          <w:sz w:val="24"/>
        </w:rPr>
        <w:t>analizini</w:t>
      </w:r>
      <w:proofErr w:type="spellEnd"/>
      <w:r w:rsidRPr="008D52A4">
        <w:rPr>
          <w:sz w:val="24"/>
        </w:rPr>
        <w:t xml:space="preserve"> </w:t>
      </w:r>
      <w:proofErr w:type="spellStart"/>
      <w:r w:rsidRPr="008D52A4">
        <w:rPr>
          <w:sz w:val="24"/>
        </w:rPr>
        <w:t>yapmasını</w:t>
      </w:r>
      <w:proofErr w:type="spellEnd"/>
      <w:r w:rsidRPr="008D52A4">
        <w:rPr>
          <w:sz w:val="24"/>
        </w:rPr>
        <w:t xml:space="preserve"> </w:t>
      </w:r>
      <w:proofErr w:type="spellStart"/>
      <w:r w:rsidRPr="008D52A4">
        <w:rPr>
          <w:sz w:val="24"/>
        </w:rPr>
        <w:t>talep</w:t>
      </w:r>
      <w:proofErr w:type="spellEnd"/>
      <w:r w:rsidRPr="008D52A4">
        <w:rPr>
          <w:sz w:val="24"/>
        </w:rPr>
        <w:t xml:space="preserve"> </w:t>
      </w:r>
      <w:proofErr w:type="spellStart"/>
      <w:proofErr w:type="gramStart"/>
      <w:r w:rsidRPr="008D52A4">
        <w:rPr>
          <w:sz w:val="24"/>
        </w:rPr>
        <w:t>eder</w:t>
      </w:r>
      <w:proofErr w:type="spellEnd"/>
      <w:proofErr w:type="gramEnd"/>
      <w:r w:rsidRPr="008D52A4">
        <w:rPr>
          <w:sz w:val="24"/>
        </w:rPr>
        <w:t xml:space="preserve">. </w:t>
      </w:r>
    </w:p>
    <w:p w:rsidR="008D52A4" w:rsidRPr="008D52A4" w:rsidRDefault="008D52A4" w:rsidP="008D52A4">
      <w:pPr>
        <w:jc w:val="both"/>
        <w:rPr>
          <w:sz w:val="24"/>
        </w:rPr>
      </w:pPr>
    </w:p>
    <w:p w:rsidR="008D52A4" w:rsidRPr="008D52A4" w:rsidRDefault="008D52A4" w:rsidP="008D52A4">
      <w:pPr>
        <w:jc w:val="both"/>
        <w:rPr>
          <w:sz w:val="24"/>
        </w:rPr>
      </w:pPr>
      <w:proofErr w:type="spellStart"/>
      <w:r w:rsidRPr="008D52A4">
        <w:rPr>
          <w:sz w:val="24"/>
        </w:rPr>
        <w:t>İlave</w:t>
      </w:r>
      <w:proofErr w:type="spellEnd"/>
      <w:r w:rsidRPr="008D52A4">
        <w:rPr>
          <w:sz w:val="24"/>
        </w:rPr>
        <w:t xml:space="preserve"> </w:t>
      </w:r>
      <w:proofErr w:type="spellStart"/>
      <w:r w:rsidRPr="008D52A4">
        <w:rPr>
          <w:sz w:val="24"/>
        </w:rPr>
        <w:t>incelemelerin</w:t>
      </w:r>
      <w:proofErr w:type="spellEnd"/>
      <w:r w:rsidRPr="008D52A4">
        <w:rPr>
          <w:sz w:val="24"/>
        </w:rPr>
        <w:t xml:space="preserve"> </w:t>
      </w:r>
      <w:proofErr w:type="spellStart"/>
      <w:r w:rsidRPr="008D52A4">
        <w:rPr>
          <w:sz w:val="24"/>
        </w:rPr>
        <w:t>kapsamı</w:t>
      </w:r>
      <w:proofErr w:type="spellEnd"/>
      <w:r w:rsidRPr="008D52A4">
        <w:rPr>
          <w:sz w:val="24"/>
        </w:rPr>
        <w:t xml:space="preserve">, TIR </w:t>
      </w:r>
      <w:proofErr w:type="spellStart"/>
      <w:r w:rsidRPr="008D52A4">
        <w:rPr>
          <w:sz w:val="24"/>
        </w:rPr>
        <w:t>Yürütme</w:t>
      </w:r>
      <w:proofErr w:type="spellEnd"/>
      <w:r w:rsidRPr="008D52A4">
        <w:rPr>
          <w:sz w:val="24"/>
        </w:rPr>
        <w:t xml:space="preserve"> </w:t>
      </w:r>
      <w:proofErr w:type="spellStart"/>
      <w:r w:rsidRPr="008D52A4">
        <w:rPr>
          <w:sz w:val="24"/>
        </w:rPr>
        <w:t>Kurulu</w:t>
      </w:r>
      <w:proofErr w:type="spellEnd"/>
      <w:r w:rsidRPr="008D52A4">
        <w:rPr>
          <w:sz w:val="24"/>
        </w:rPr>
        <w:t xml:space="preserve"> </w:t>
      </w:r>
      <w:proofErr w:type="spellStart"/>
      <w:r w:rsidRPr="008D52A4">
        <w:rPr>
          <w:sz w:val="24"/>
        </w:rPr>
        <w:t>veya</w:t>
      </w:r>
      <w:proofErr w:type="spellEnd"/>
      <w:r w:rsidRPr="008D52A4">
        <w:rPr>
          <w:sz w:val="24"/>
        </w:rPr>
        <w:t xml:space="preserve"> </w:t>
      </w:r>
      <w:proofErr w:type="spellStart"/>
      <w:r w:rsidRPr="008D52A4">
        <w:rPr>
          <w:sz w:val="24"/>
        </w:rPr>
        <w:t>Birleşmiş</w:t>
      </w:r>
      <w:proofErr w:type="spellEnd"/>
      <w:r w:rsidRPr="008D52A4">
        <w:rPr>
          <w:sz w:val="24"/>
        </w:rPr>
        <w:t xml:space="preserve"> </w:t>
      </w:r>
      <w:proofErr w:type="spellStart"/>
      <w:r w:rsidRPr="008D52A4">
        <w:rPr>
          <w:sz w:val="24"/>
        </w:rPr>
        <w:t>Milletler</w:t>
      </w:r>
      <w:proofErr w:type="spellEnd"/>
      <w:r w:rsidRPr="008D52A4">
        <w:rPr>
          <w:sz w:val="24"/>
        </w:rPr>
        <w:t xml:space="preserve"> </w:t>
      </w:r>
      <w:proofErr w:type="spellStart"/>
      <w:r w:rsidRPr="008D52A4">
        <w:rPr>
          <w:sz w:val="24"/>
        </w:rPr>
        <w:t>yetkili</w:t>
      </w:r>
      <w:proofErr w:type="spellEnd"/>
      <w:r w:rsidRPr="008D52A4">
        <w:rPr>
          <w:sz w:val="24"/>
        </w:rPr>
        <w:t xml:space="preserve"> </w:t>
      </w:r>
      <w:proofErr w:type="spellStart"/>
      <w:r w:rsidRPr="008D52A4">
        <w:rPr>
          <w:sz w:val="24"/>
        </w:rPr>
        <w:t>organının</w:t>
      </w:r>
      <w:proofErr w:type="spellEnd"/>
      <w:r w:rsidRPr="008D52A4">
        <w:rPr>
          <w:sz w:val="24"/>
        </w:rPr>
        <w:t xml:space="preserve"> risk </w:t>
      </w:r>
      <w:proofErr w:type="spellStart"/>
      <w:r w:rsidRPr="008D52A4">
        <w:rPr>
          <w:sz w:val="24"/>
        </w:rPr>
        <w:t>analizi</w:t>
      </w:r>
      <w:proofErr w:type="spellEnd"/>
      <w:r w:rsidRPr="008D52A4">
        <w:rPr>
          <w:sz w:val="24"/>
        </w:rPr>
        <w:t xml:space="preserve"> </w:t>
      </w:r>
      <w:proofErr w:type="spellStart"/>
      <w:r w:rsidRPr="008D52A4">
        <w:rPr>
          <w:sz w:val="24"/>
        </w:rPr>
        <w:t>sonuçları</w:t>
      </w:r>
      <w:proofErr w:type="spellEnd"/>
      <w:r w:rsidRPr="008D52A4">
        <w:rPr>
          <w:sz w:val="24"/>
        </w:rPr>
        <w:t xml:space="preserve"> dikkate </w:t>
      </w:r>
      <w:proofErr w:type="spellStart"/>
      <w:r w:rsidRPr="008D52A4">
        <w:rPr>
          <w:sz w:val="24"/>
        </w:rPr>
        <w:t>alınarak</w:t>
      </w:r>
      <w:proofErr w:type="spellEnd"/>
      <w:r w:rsidRPr="008D52A4">
        <w:rPr>
          <w:sz w:val="24"/>
        </w:rPr>
        <w:t xml:space="preserve">, </w:t>
      </w:r>
      <w:proofErr w:type="spellStart"/>
      <w:r w:rsidRPr="008D52A4">
        <w:rPr>
          <w:sz w:val="24"/>
        </w:rPr>
        <w:t>Komite</w:t>
      </w:r>
      <w:proofErr w:type="spellEnd"/>
      <w:r w:rsidRPr="008D52A4">
        <w:rPr>
          <w:sz w:val="24"/>
        </w:rPr>
        <w:t xml:space="preserve"> </w:t>
      </w:r>
      <w:proofErr w:type="spellStart"/>
      <w:r w:rsidRPr="008D52A4">
        <w:rPr>
          <w:sz w:val="24"/>
        </w:rPr>
        <w:t>tarafından</w:t>
      </w:r>
      <w:proofErr w:type="spellEnd"/>
      <w:r w:rsidRPr="008D52A4">
        <w:rPr>
          <w:sz w:val="24"/>
        </w:rPr>
        <w:t xml:space="preserve"> </w:t>
      </w:r>
      <w:proofErr w:type="spellStart"/>
      <w:r w:rsidRPr="008D52A4">
        <w:rPr>
          <w:sz w:val="24"/>
        </w:rPr>
        <w:t>kararlaştırılır</w:t>
      </w:r>
      <w:proofErr w:type="spellEnd"/>
      <w:r w:rsidRPr="008D52A4">
        <w:rPr>
          <w:sz w:val="24"/>
        </w:rPr>
        <w:t>.</w:t>
      </w:r>
    </w:p>
    <w:p w:rsidR="008D52A4" w:rsidRPr="008D52A4" w:rsidRDefault="008D52A4" w:rsidP="008D52A4">
      <w:pPr>
        <w:jc w:val="both"/>
        <w:rPr>
          <w:sz w:val="24"/>
        </w:rPr>
      </w:pPr>
    </w:p>
    <w:p w:rsidR="008D52A4" w:rsidRDefault="008D52A4" w:rsidP="008D52A4">
      <w:pPr>
        <w:jc w:val="both"/>
        <w:rPr>
          <w:sz w:val="24"/>
        </w:rPr>
      </w:pPr>
      <w:r>
        <w:rPr>
          <w:sz w:val="24"/>
        </w:rPr>
        <w:lastRenderedPageBreak/>
        <w:t xml:space="preserve">Bu </w:t>
      </w:r>
      <w:proofErr w:type="spellStart"/>
      <w:r>
        <w:rPr>
          <w:sz w:val="24"/>
        </w:rPr>
        <w:t>maddede</w:t>
      </w:r>
      <w:proofErr w:type="spellEnd"/>
      <w:r>
        <w:rPr>
          <w:sz w:val="24"/>
        </w:rPr>
        <w:t xml:space="preserve"> </w:t>
      </w:r>
      <w:proofErr w:type="spellStart"/>
      <w:r>
        <w:rPr>
          <w:sz w:val="24"/>
        </w:rPr>
        <w:t>atıfta</w:t>
      </w:r>
      <w:proofErr w:type="spellEnd"/>
      <w:r>
        <w:rPr>
          <w:sz w:val="24"/>
        </w:rPr>
        <w:t xml:space="preserve"> </w:t>
      </w:r>
      <w:proofErr w:type="spellStart"/>
      <w:r>
        <w:rPr>
          <w:sz w:val="24"/>
        </w:rPr>
        <w:t>bulunulan</w:t>
      </w:r>
      <w:proofErr w:type="spellEnd"/>
      <w:r>
        <w:rPr>
          <w:sz w:val="24"/>
        </w:rPr>
        <w:t xml:space="preserve"> </w:t>
      </w:r>
      <w:proofErr w:type="spellStart"/>
      <w:r>
        <w:rPr>
          <w:sz w:val="24"/>
        </w:rPr>
        <w:t>bütün</w:t>
      </w:r>
      <w:proofErr w:type="spellEnd"/>
      <w:r>
        <w:rPr>
          <w:sz w:val="24"/>
        </w:rPr>
        <w:t xml:space="preserve"> </w:t>
      </w:r>
      <w:proofErr w:type="spellStart"/>
      <w:r>
        <w:rPr>
          <w:sz w:val="24"/>
        </w:rPr>
        <w:t>incelemelerin</w:t>
      </w:r>
      <w:proofErr w:type="spellEnd"/>
      <w:r>
        <w:rPr>
          <w:sz w:val="24"/>
        </w:rPr>
        <w:t xml:space="preserve"> </w:t>
      </w:r>
      <w:proofErr w:type="spellStart"/>
      <w:r>
        <w:rPr>
          <w:sz w:val="24"/>
        </w:rPr>
        <w:t>sonuçları</w:t>
      </w:r>
      <w:proofErr w:type="spellEnd"/>
      <w:r>
        <w:rPr>
          <w:sz w:val="24"/>
        </w:rPr>
        <w:t xml:space="preserve">, TIR </w:t>
      </w:r>
      <w:proofErr w:type="spellStart"/>
      <w:r>
        <w:rPr>
          <w:sz w:val="24"/>
        </w:rPr>
        <w:t>Yürütme</w:t>
      </w:r>
      <w:proofErr w:type="spellEnd"/>
      <w:r>
        <w:rPr>
          <w:sz w:val="24"/>
        </w:rPr>
        <w:t xml:space="preserve"> </w:t>
      </w:r>
      <w:proofErr w:type="spellStart"/>
      <w:r>
        <w:rPr>
          <w:sz w:val="24"/>
        </w:rPr>
        <w:t>Kurulu</w:t>
      </w:r>
      <w:proofErr w:type="spellEnd"/>
      <w:r>
        <w:rPr>
          <w:sz w:val="24"/>
        </w:rPr>
        <w:t xml:space="preserve"> </w:t>
      </w:r>
      <w:proofErr w:type="spellStart"/>
      <w:r>
        <w:rPr>
          <w:sz w:val="24"/>
        </w:rPr>
        <w:t>tarafından</w:t>
      </w:r>
      <w:proofErr w:type="spellEnd"/>
      <w:r>
        <w:rPr>
          <w:sz w:val="24"/>
        </w:rPr>
        <w:t xml:space="preserve"> </w:t>
      </w:r>
      <w:proofErr w:type="spellStart"/>
      <w:r>
        <w:rPr>
          <w:sz w:val="24"/>
        </w:rPr>
        <w:t>muhafaza</w:t>
      </w:r>
      <w:proofErr w:type="spellEnd"/>
      <w:r>
        <w:rPr>
          <w:sz w:val="24"/>
        </w:rPr>
        <w:t xml:space="preserve"> </w:t>
      </w:r>
      <w:proofErr w:type="spellStart"/>
      <w:r>
        <w:rPr>
          <w:sz w:val="24"/>
        </w:rPr>
        <w:t>edilerek</w:t>
      </w:r>
      <w:proofErr w:type="spellEnd"/>
      <w:r>
        <w:rPr>
          <w:sz w:val="24"/>
        </w:rPr>
        <w:t xml:space="preserve">, </w:t>
      </w:r>
      <w:proofErr w:type="spellStart"/>
      <w:r w:rsidRPr="007A7100">
        <w:rPr>
          <w:sz w:val="24"/>
        </w:rPr>
        <w:t>değerlendirmeleri</w:t>
      </w:r>
      <w:proofErr w:type="spellEnd"/>
      <w:r w:rsidRPr="007A7100">
        <w:rPr>
          <w:sz w:val="24"/>
        </w:rPr>
        <w:t xml:space="preserve"> </w:t>
      </w:r>
      <w:r>
        <w:rPr>
          <w:sz w:val="24"/>
        </w:rPr>
        <w:t xml:space="preserve">için </w:t>
      </w:r>
      <w:proofErr w:type="spellStart"/>
      <w:r>
        <w:rPr>
          <w:sz w:val="24"/>
        </w:rPr>
        <w:t>bütün</w:t>
      </w:r>
      <w:proofErr w:type="spellEnd"/>
      <w:r>
        <w:rPr>
          <w:sz w:val="24"/>
        </w:rPr>
        <w:t xml:space="preserve"> </w:t>
      </w:r>
      <w:proofErr w:type="spellStart"/>
      <w:r>
        <w:rPr>
          <w:sz w:val="24"/>
        </w:rPr>
        <w:t>Akit</w:t>
      </w:r>
      <w:proofErr w:type="spellEnd"/>
      <w:r>
        <w:rPr>
          <w:sz w:val="24"/>
        </w:rPr>
        <w:t xml:space="preserve"> </w:t>
      </w:r>
      <w:proofErr w:type="spellStart"/>
      <w:r>
        <w:rPr>
          <w:sz w:val="24"/>
        </w:rPr>
        <w:t>Taraflara</w:t>
      </w:r>
      <w:proofErr w:type="spellEnd"/>
      <w:r>
        <w:rPr>
          <w:sz w:val="24"/>
        </w:rPr>
        <w:t xml:space="preserve"> </w:t>
      </w:r>
      <w:proofErr w:type="spellStart"/>
      <w:r>
        <w:rPr>
          <w:sz w:val="24"/>
        </w:rPr>
        <w:t>sunulur</w:t>
      </w:r>
      <w:proofErr w:type="spellEnd"/>
      <w:r>
        <w:rPr>
          <w:sz w:val="24"/>
        </w:rPr>
        <w:t>.</w:t>
      </w:r>
    </w:p>
    <w:p w:rsidR="008D52A4" w:rsidRDefault="008D52A4" w:rsidP="008D52A4">
      <w:pPr>
        <w:pStyle w:val="GvdeMetni"/>
        <w:rPr>
          <w:sz w:val="24"/>
        </w:rPr>
      </w:pPr>
    </w:p>
    <w:p w:rsidR="008D52A4" w:rsidRDefault="008D52A4" w:rsidP="008D52A4">
      <w:pPr>
        <w:pStyle w:val="GvdeMetni"/>
        <w:rPr>
          <w:sz w:val="24"/>
          <w:lang w:val="tr-TR"/>
        </w:rPr>
      </w:pPr>
      <w:r w:rsidRPr="008D52A4">
        <w:rPr>
          <w:b/>
          <w:sz w:val="24"/>
        </w:rPr>
        <w:t>6.</w:t>
      </w:r>
      <w:r>
        <w:rPr>
          <w:sz w:val="24"/>
        </w:rPr>
        <w:t xml:space="preserve">    </w:t>
      </w:r>
      <w:proofErr w:type="spellStart"/>
      <w:r>
        <w:rPr>
          <w:sz w:val="24"/>
        </w:rPr>
        <w:t>İlave</w:t>
      </w:r>
      <w:proofErr w:type="spellEnd"/>
      <w:r>
        <w:rPr>
          <w:sz w:val="24"/>
        </w:rPr>
        <w:t xml:space="preserve"> </w:t>
      </w:r>
      <w:proofErr w:type="spellStart"/>
      <w:r>
        <w:rPr>
          <w:sz w:val="24"/>
        </w:rPr>
        <w:t>incelemelerin</w:t>
      </w:r>
      <w:proofErr w:type="spellEnd"/>
      <w:r>
        <w:rPr>
          <w:sz w:val="24"/>
        </w:rPr>
        <w:t xml:space="preserve"> </w:t>
      </w:r>
      <w:proofErr w:type="spellStart"/>
      <w:r>
        <w:rPr>
          <w:sz w:val="24"/>
        </w:rPr>
        <w:t>yapılma</w:t>
      </w:r>
      <w:proofErr w:type="spellEnd"/>
      <w:r>
        <w:rPr>
          <w:sz w:val="24"/>
        </w:rPr>
        <w:t xml:space="preserve"> </w:t>
      </w:r>
      <w:proofErr w:type="spellStart"/>
      <w:r>
        <w:rPr>
          <w:sz w:val="24"/>
        </w:rPr>
        <w:t>usulü</w:t>
      </w:r>
      <w:proofErr w:type="spellEnd"/>
      <w:r>
        <w:rPr>
          <w:sz w:val="24"/>
        </w:rPr>
        <w:t xml:space="preserve"> </w:t>
      </w:r>
      <w:proofErr w:type="spellStart"/>
      <w:r>
        <w:rPr>
          <w:sz w:val="24"/>
        </w:rPr>
        <w:t>Komite</w:t>
      </w:r>
      <w:proofErr w:type="spellEnd"/>
      <w:r>
        <w:rPr>
          <w:sz w:val="24"/>
        </w:rPr>
        <w:t xml:space="preserve"> </w:t>
      </w:r>
      <w:proofErr w:type="spellStart"/>
      <w:r>
        <w:rPr>
          <w:sz w:val="24"/>
        </w:rPr>
        <w:t>tarafından</w:t>
      </w:r>
      <w:proofErr w:type="spellEnd"/>
      <w:r>
        <w:rPr>
          <w:sz w:val="24"/>
        </w:rPr>
        <w:t xml:space="preserve"> </w:t>
      </w:r>
      <w:proofErr w:type="spellStart"/>
      <w:r>
        <w:rPr>
          <w:sz w:val="24"/>
        </w:rPr>
        <w:t>onaylanır</w:t>
      </w:r>
      <w:proofErr w:type="spellEnd"/>
      <w:r>
        <w:rPr>
          <w:sz w:val="24"/>
        </w:rPr>
        <w:t>.</w:t>
      </w:r>
    </w:p>
    <w:p w:rsidR="008D52A4" w:rsidRDefault="008D52A4" w:rsidP="00BF6998">
      <w:pPr>
        <w:pStyle w:val="GvdeMetni"/>
        <w:rPr>
          <w:sz w:val="24"/>
          <w:lang w:val="tr-TR"/>
        </w:rPr>
      </w:pPr>
    </w:p>
    <w:p w:rsidR="008D52A4" w:rsidRPr="008D52A4" w:rsidRDefault="00986076" w:rsidP="008D52A4">
      <w:pPr>
        <w:pStyle w:val="GvdeMetni"/>
        <w:rPr>
          <w:sz w:val="24"/>
          <w:u w:val="single"/>
          <w:lang w:val="tr-TR"/>
        </w:rPr>
      </w:pPr>
      <w:r>
        <w:rPr>
          <w:sz w:val="24"/>
          <w:u w:val="single"/>
          <w:lang w:val="tr-TR"/>
        </w:rPr>
        <w:t xml:space="preserve">Madde 6, fıkra 1 için </w:t>
      </w:r>
      <w:r w:rsidR="008D52A4">
        <w:rPr>
          <w:sz w:val="24"/>
          <w:u w:val="single"/>
          <w:lang w:val="tr-TR"/>
        </w:rPr>
        <w:t>Açıklama Notu</w:t>
      </w:r>
    </w:p>
    <w:p w:rsidR="008D52A4" w:rsidRDefault="008D52A4" w:rsidP="008D52A4">
      <w:pPr>
        <w:pStyle w:val="GvdeMetni"/>
        <w:rPr>
          <w:sz w:val="24"/>
          <w:lang w:val="tr-TR"/>
        </w:rPr>
      </w:pPr>
    </w:p>
    <w:p w:rsidR="008D52A4" w:rsidRPr="005932CE" w:rsidRDefault="008D52A4" w:rsidP="008D52A4">
      <w:pPr>
        <w:pStyle w:val="GvdeMetni"/>
        <w:tabs>
          <w:tab w:val="clear" w:pos="0"/>
          <w:tab w:val="clear" w:pos="1440"/>
          <w:tab w:val="left" w:pos="426"/>
        </w:tabs>
        <w:ind w:left="1701" w:hanging="1701"/>
        <w:rPr>
          <w:sz w:val="24"/>
          <w:lang w:val="tr-TR"/>
        </w:rPr>
      </w:pPr>
      <w:r>
        <w:rPr>
          <w:sz w:val="24"/>
          <w:lang w:val="tr-TR"/>
        </w:rPr>
        <w:t>8.1 mükerrer-</w:t>
      </w:r>
      <w:proofErr w:type="gramStart"/>
      <w:r>
        <w:rPr>
          <w:sz w:val="24"/>
          <w:lang w:val="tr-TR"/>
        </w:rPr>
        <w:t xml:space="preserve">6   </w:t>
      </w:r>
      <w:r w:rsidRPr="008D52A4">
        <w:rPr>
          <w:sz w:val="24"/>
          <w:lang w:val="tr-TR"/>
        </w:rPr>
        <w:t>Komite</w:t>
      </w:r>
      <w:proofErr w:type="gramEnd"/>
      <w:r w:rsidRPr="008D52A4">
        <w:rPr>
          <w:sz w:val="24"/>
          <w:lang w:val="tr-TR"/>
        </w:rPr>
        <w:t xml:space="preserve">, Birleşmiş Milletler yetkili organlarından ilave inceleme yapmasını talep edebilir. Komite, bunun yerine, bağımsız bir dış denetçi tutmaya karar verebilir ve TIR Yürütme Kurulu’nu, Komite tarafından belirlenen hedef ve amaçlar temelinde, denetimin işleyiş kurallarını hazırlamakla yetkilendirebilir. İşleyiş kuralları, Komite tarafından onaylanır. Bağımsız bir dış denetçi tarafından yapılan ilave incelemeler, bir rapor ve yönetim temsil mektubu ile Komite’ye sunularak sonuçlandırılır. Bu durumda, ilgili alım süreçleri de dâhil olmak üzere, bağımsız bir dış denetçi tutmanın masrafları TIR Yürütme </w:t>
      </w:r>
      <w:r>
        <w:rPr>
          <w:sz w:val="24"/>
          <w:lang w:val="tr-TR"/>
        </w:rPr>
        <w:t>Kurulu bütçesinden karşılanır.</w:t>
      </w:r>
    </w:p>
    <w:p w:rsidR="001159A1" w:rsidRPr="005932CE" w:rsidRDefault="001159A1" w:rsidP="00BF6998">
      <w:pPr>
        <w:pStyle w:val="GvdeMetni"/>
        <w:rPr>
          <w:sz w:val="24"/>
          <w:lang w:val="tr-TR"/>
        </w:rPr>
      </w:pPr>
    </w:p>
    <w:p w:rsidR="00AF44CF" w:rsidRPr="001C4213" w:rsidRDefault="00AF44CF" w:rsidP="00AF44CF">
      <w:pPr>
        <w:pStyle w:val="Default"/>
        <w:spacing w:line="276" w:lineRule="auto"/>
        <w:jc w:val="both"/>
        <w:rPr>
          <w:color w:val="auto"/>
        </w:rPr>
      </w:pPr>
      <w:r w:rsidRPr="004E4196">
        <w:rPr>
          <w:b/>
          <w:bCs/>
          <w:lang w:val="en-GB"/>
        </w:rPr>
        <w:t>(</w:t>
      </w:r>
      <w:r w:rsidRPr="004E4196">
        <w:rPr>
          <w:b/>
          <w:bCs/>
          <w:color w:val="auto"/>
        </w:rPr>
        <w:t xml:space="preserve">3 Kasım 2018 tarihli ve 30584 sayılı Resmi Gazetede (2. mükerrer) </w:t>
      </w:r>
      <w:r>
        <w:rPr>
          <w:b/>
          <w:bCs/>
        </w:rPr>
        <w:t xml:space="preserve">yayımlanan 308 </w:t>
      </w:r>
      <w:r w:rsidRPr="005932CE">
        <w:rPr>
          <w:b/>
        </w:rPr>
        <w:t xml:space="preserve">sayılı </w:t>
      </w:r>
      <w:r>
        <w:rPr>
          <w:b/>
        </w:rPr>
        <w:t xml:space="preserve">Cumhurbaşkanlığı </w:t>
      </w:r>
      <w:r w:rsidRPr="005932CE">
        <w:rPr>
          <w:b/>
        </w:rPr>
        <w:t xml:space="preserve">Kararı ile </w:t>
      </w:r>
      <w:r>
        <w:rPr>
          <w:b/>
        </w:rPr>
        <w:t>değiştirilmiştir</w:t>
      </w:r>
      <w:r w:rsidRPr="005932CE">
        <w:rPr>
          <w:b/>
        </w:rPr>
        <w:t>.)</w:t>
      </w:r>
      <w:r>
        <w:rPr>
          <w:b/>
          <w:bCs/>
        </w:rPr>
        <w:t xml:space="preserve"> </w:t>
      </w:r>
      <w:r w:rsidRPr="004E4196">
        <w:t> </w:t>
      </w:r>
    </w:p>
    <w:p w:rsidR="004E4196" w:rsidRPr="005932CE" w:rsidRDefault="004E4196" w:rsidP="00BF6998">
      <w:pPr>
        <w:tabs>
          <w:tab w:val="left" w:pos="709"/>
          <w:tab w:val="left" w:pos="1134"/>
          <w:tab w:val="left" w:pos="8931"/>
        </w:tabs>
        <w:jc w:val="both"/>
        <w:rPr>
          <w:sz w:val="24"/>
          <w:lang w:val="tr-TR"/>
        </w:rPr>
      </w:pPr>
    </w:p>
    <w:p w:rsidR="00BF6998" w:rsidRPr="005932CE" w:rsidRDefault="00BF6998" w:rsidP="00BF6998">
      <w:pPr>
        <w:pStyle w:val="Balk8"/>
        <w:rPr>
          <w:sz w:val="24"/>
          <w:szCs w:val="24"/>
          <w:lang w:val="tr-TR"/>
        </w:rPr>
      </w:pPr>
      <w:bookmarkStart w:id="6" w:name="_Toc4854583"/>
      <w:r w:rsidRPr="005932CE">
        <w:rPr>
          <w:sz w:val="24"/>
          <w:szCs w:val="24"/>
          <w:lang w:val="tr-TR"/>
        </w:rPr>
        <w:t>Madde 2</w:t>
      </w:r>
      <w:bookmarkEnd w:id="6"/>
    </w:p>
    <w:p w:rsidR="00BF6998" w:rsidRPr="005932CE" w:rsidRDefault="00BF6998" w:rsidP="00BF6998">
      <w:pPr>
        <w:tabs>
          <w:tab w:val="left" w:pos="709"/>
          <w:tab w:val="left" w:pos="1134"/>
          <w:tab w:val="left" w:pos="8931"/>
        </w:tabs>
        <w:jc w:val="both"/>
        <w:rPr>
          <w:sz w:val="24"/>
          <w:lang w:val="tr-TR"/>
        </w:rPr>
      </w:pPr>
      <w:r w:rsidRPr="005932CE">
        <w:rPr>
          <w:sz w:val="24"/>
          <w:lang w:val="tr-TR"/>
        </w:rPr>
        <w:t> </w:t>
      </w:r>
    </w:p>
    <w:p w:rsidR="00BF6998" w:rsidRPr="005932CE" w:rsidRDefault="00BF6998" w:rsidP="00BF6998">
      <w:pPr>
        <w:pStyle w:val="GvdeMetni"/>
        <w:rPr>
          <w:sz w:val="24"/>
          <w:lang w:val="tr-TR"/>
        </w:rPr>
      </w:pPr>
      <w:r w:rsidRPr="005932CE">
        <w:rPr>
          <w:sz w:val="24"/>
          <w:lang w:val="tr-TR"/>
        </w:rPr>
        <w:t>Birleşmiş Milletler Genel Sekreteri Komiteye sekreterlik hizmetleri ile ilgili yardımları sağlar.</w:t>
      </w:r>
    </w:p>
    <w:p w:rsidR="00BF6998" w:rsidRPr="005932CE" w:rsidRDefault="00BF6998" w:rsidP="00BF6998">
      <w:pPr>
        <w:pStyle w:val="Balk8"/>
        <w:rPr>
          <w:sz w:val="24"/>
          <w:szCs w:val="24"/>
          <w:lang w:val="tr-TR"/>
        </w:rPr>
      </w:pPr>
      <w:bookmarkStart w:id="7" w:name="_Toc4854584"/>
    </w:p>
    <w:p w:rsidR="00BF6998" w:rsidRPr="005932CE" w:rsidRDefault="00BF6998" w:rsidP="00BF6998">
      <w:pPr>
        <w:pStyle w:val="Balk8"/>
        <w:rPr>
          <w:sz w:val="24"/>
          <w:szCs w:val="24"/>
          <w:lang w:val="tr-TR"/>
        </w:rPr>
      </w:pPr>
      <w:r w:rsidRPr="005932CE">
        <w:rPr>
          <w:sz w:val="24"/>
          <w:szCs w:val="24"/>
          <w:lang w:val="tr-TR"/>
        </w:rPr>
        <w:t>Madde 3</w:t>
      </w:r>
      <w:bookmarkEnd w:id="7"/>
    </w:p>
    <w:p w:rsidR="00BF6998" w:rsidRPr="005932CE" w:rsidRDefault="00BF6998" w:rsidP="00BF6998">
      <w:pPr>
        <w:tabs>
          <w:tab w:val="left" w:pos="709"/>
          <w:tab w:val="left" w:pos="1134"/>
          <w:tab w:val="left" w:pos="8931"/>
        </w:tabs>
        <w:jc w:val="both"/>
        <w:rPr>
          <w:sz w:val="24"/>
          <w:lang w:val="tr-TR"/>
        </w:rPr>
      </w:pPr>
      <w:r w:rsidRPr="005932CE">
        <w:rPr>
          <w:sz w:val="24"/>
          <w:lang w:val="tr-TR"/>
        </w:rPr>
        <w:t> </w:t>
      </w:r>
    </w:p>
    <w:p w:rsidR="00BF6998" w:rsidRPr="005932CE" w:rsidRDefault="00BF6998" w:rsidP="00BF6998">
      <w:pPr>
        <w:pStyle w:val="GvdeMetni"/>
        <w:rPr>
          <w:sz w:val="24"/>
          <w:lang w:val="tr-TR"/>
        </w:rPr>
      </w:pPr>
      <w:r w:rsidRPr="005932CE">
        <w:rPr>
          <w:sz w:val="24"/>
          <w:lang w:val="tr-TR"/>
        </w:rPr>
        <w:t>Komite her yıl ilk toplantıda bir başkan ve bir başkan yardımcısı seçer.</w:t>
      </w:r>
    </w:p>
    <w:p w:rsidR="00BF6998" w:rsidRPr="005932CE" w:rsidRDefault="00BF6998" w:rsidP="00BF6998">
      <w:pPr>
        <w:tabs>
          <w:tab w:val="left" w:pos="709"/>
          <w:tab w:val="left" w:pos="1134"/>
          <w:tab w:val="left" w:pos="8931"/>
        </w:tabs>
        <w:jc w:val="both"/>
        <w:rPr>
          <w:sz w:val="24"/>
          <w:lang w:val="tr-TR"/>
        </w:rPr>
      </w:pPr>
      <w:r w:rsidRPr="005932CE">
        <w:rPr>
          <w:sz w:val="24"/>
          <w:lang w:val="tr-TR"/>
        </w:rPr>
        <w:t> </w:t>
      </w:r>
    </w:p>
    <w:p w:rsidR="00BF6998" w:rsidRPr="005932CE" w:rsidRDefault="00BF6998" w:rsidP="00BF6998">
      <w:pPr>
        <w:pStyle w:val="Balk8"/>
        <w:rPr>
          <w:sz w:val="24"/>
          <w:szCs w:val="24"/>
          <w:lang w:val="tr-TR"/>
        </w:rPr>
      </w:pPr>
      <w:bookmarkStart w:id="8" w:name="_Toc4854585"/>
      <w:r w:rsidRPr="005932CE">
        <w:rPr>
          <w:sz w:val="24"/>
          <w:szCs w:val="24"/>
          <w:lang w:val="tr-TR"/>
        </w:rPr>
        <w:t>Madde 4</w:t>
      </w:r>
      <w:bookmarkEnd w:id="8"/>
    </w:p>
    <w:p w:rsidR="00BF6998" w:rsidRPr="005932CE" w:rsidRDefault="00BF6998" w:rsidP="00761FA5">
      <w:pPr>
        <w:tabs>
          <w:tab w:val="left" w:pos="709"/>
          <w:tab w:val="left" w:pos="1134"/>
          <w:tab w:val="left" w:pos="8931"/>
        </w:tabs>
        <w:jc w:val="both"/>
        <w:rPr>
          <w:sz w:val="24"/>
          <w:lang w:val="tr-TR"/>
        </w:rPr>
      </w:pPr>
      <w:r w:rsidRPr="005932CE">
        <w:rPr>
          <w:sz w:val="24"/>
          <w:lang w:val="tr-TR"/>
        </w:rPr>
        <w:t>Birleşmiş Milletler Genel Sekreteri Komiteyi, her yıl Avrupa Ekonomik Komisyonu himayesinde her yıl ve keza en az beş Akit Taraf devletinin yetkili yöneticilerinin istemi ile de toplar.</w:t>
      </w:r>
    </w:p>
    <w:p w:rsidR="00BF6998" w:rsidRPr="005932CE" w:rsidRDefault="00BF6998" w:rsidP="00BF6998">
      <w:pPr>
        <w:pStyle w:val="Balk8"/>
        <w:rPr>
          <w:sz w:val="24"/>
          <w:szCs w:val="24"/>
          <w:lang w:val="tr-TR"/>
        </w:rPr>
      </w:pPr>
      <w:bookmarkStart w:id="9" w:name="_Toc4854586"/>
      <w:r w:rsidRPr="005932CE">
        <w:rPr>
          <w:sz w:val="24"/>
          <w:szCs w:val="24"/>
          <w:lang w:val="tr-TR"/>
        </w:rPr>
        <w:t>Madde 5</w:t>
      </w:r>
      <w:bookmarkEnd w:id="9"/>
    </w:p>
    <w:p w:rsidR="00BF6998" w:rsidRPr="005932CE" w:rsidRDefault="00BF6998" w:rsidP="00BF6998">
      <w:pPr>
        <w:tabs>
          <w:tab w:val="left" w:pos="709"/>
          <w:tab w:val="left" w:pos="1134"/>
          <w:tab w:val="left" w:pos="8931"/>
        </w:tabs>
        <w:jc w:val="both"/>
        <w:rPr>
          <w:sz w:val="24"/>
          <w:lang w:val="tr-TR"/>
        </w:rPr>
      </w:pPr>
      <w:r w:rsidRPr="005932CE">
        <w:rPr>
          <w:sz w:val="24"/>
          <w:lang w:val="tr-TR"/>
        </w:rPr>
        <w:t> </w:t>
      </w:r>
    </w:p>
    <w:p w:rsidR="00BF6998" w:rsidRPr="005932CE" w:rsidRDefault="00BF6998" w:rsidP="00BF6998">
      <w:pPr>
        <w:pStyle w:val="GvdeMetni"/>
        <w:rPr>
          <w:sz w:val="24"/>
          <w:lang w:val="tr-TR"/>
        </w:rPr>
      </w:pPr>
      <w:r w:rsidRPr="005932CE">
        <w:rPr>
          <w:sz w:val="24"/>
          <w:lang w:val="tr-TR"/>
        </w:rPr>
        <w:t xml:space="preserve">Teklifler oya sunulur. Akit Tarafın temsil edildiği her devlet toplantıda bir oya sahiptir. Sözleşmede bir değişiklikle ilgili olanların dışında kalan teklifler Komite tarafından, hazır bulunanların oy çokluğu ile kabul edilir. Sözleşmede yapılması istenilen değişiklikler ve Sözleşmenin 59 ve 60 </w:t>
      </w:r>
      <w:proofErr w:type="spellStart"/>
      <w:r w:rsidRPr="005932CE">
        <w:rPr>
          <w:sz w:val="24"/>
          <w:lang w:val="tr-TR"/>
        </w:rPr>
        <w:t>ncı</w:t>
      </w:r>
      <w:proofErr w:type="spellEnd"/>
      <w:r w:rsidRPr="005932CE">
        <w:rPr>
          <w:sz w:val="24"/>
          <w:lang w:val="tr-TR"/>
        </w:rPr>
        <w:t xml:space="preserve"> maddelerinde belirtilen kararlar hazır bulunanların üçte iki oy çokluğu ile kabul edilir.</w:t>
      </w:r>
    </w:p>
    <w:p w:rsidR="00BF6998" w:rsidRPr="005932CE" w:rsidRDefault="00BF6998" w:rsidP="00BF6998">
      <w:pPr>
        <w:tabs>
          <w:tab w:val="left" w:pos="709"/>
          <w:tab w:val="left" w:pos="1134"/>
          <w:tab w:val="left" w:pos="8931"/>
        </w:tabs>
        <w:jc w:val="both"/>
        <w:rPr>
          <w:sz w:val="24"/>
          <w:lang w:val="tr-TR"/>
        </w:rPr>
      </w:pPr>
      <w:r w:rsidRPr="005932CE">
        <w:rPr>
          <w:sz w:val="24"/>
          <w:lang w:val="tr-TR"/>
        </w:rPr>
        <w:t> </w:t>
      </w:r>
    </w:p>
    <w:p w:rsidR="00BF6998" w:rsidRPr="005932CE" w:rsidRDefault="00BF6998" w:rsidP="00BF6998">
      <w:pPr>
        <w:pStyle w:val="Balk8"/>
        <w:rPr>
          <w:sz w:val="24"/>
          <w:szCs w:val="24"/>
          <w:lang w:val="tr-TR"/>
        </w:rPr>
      </w:pPr>
      <w:bookmarkStart w:id="10" w:name="_Toc4854587"/>
      <w:r w:rsidRPr="005932CE">
        <w:rPr>
          <w:sz w:val="24"/>
          <w:szCs w:val="24"/>
          <w:lang w:val="tr-TR"/>
        </w:rPr>
        <w:t>Madde 6</w:t>
      </w:r>
      <w:bookmarkEnd w:id="10"/>
    </w:p>
    <w:p w:rsidR="00BF6998" w:rsidRPr="005932CE" w:rsidRDefault="00BF6998" w:rsidP="00BF6998">
      <w:pPr>
        <w:tabs>
          <w:tab w:val="left" w:pos="709"/>
          <w:tab w:val="left" w:pos="1134"/>
          <w:tab w:val="left" w:pos="8931"/>
        </w:tabs>
        <w:jc w:val="center"/>
        <w:rPr>
          <w:b/>
          <w:sz w:val="24"/>
          <w:lang w:val="tr-TR"/>
        </w:rPr>
      </w:pPr>
      <w:r w:rsidRPr="005932CE">
        <w:rPr>
          <w:b/>
          <w:sz w:val="24"/>
          <w:lang w:val="tr-TR"/>
        </w:rPr>
        <w:t> </w:t>
      </w:r>
    </w:p>
    <w:p w:rsidR="00BF6998" w:rsidRPr="005932CE" w:rsidRDefault="00BF6998" w:rsidP="00BF6998">
      <w:pPr>
        <w:pStyle w:val="GvdeMetni"/>
        <w:rPr>
          <w:sz w:val="24"/>
          <w:lang w:val="tr-TR"/>
        </w:rPr>
      </w:pPr>
      <w:r w:rsidRPr="005932CE">
        <w:rPr>
          <w:sz w:val="24"/>
          <w:lang w:val="tr-TR"/>
        </w:rPr>
        <w:t>Yeterli sayı, Akit Tarafların devletlerinin üçte birinden az olmamak üzere karar alma amacı ile istenir.</w:t>
      </w:r>
    </w:p>
    <w:p w:rsidR="00BF6998" w:rsidRPr="005932CE" w:rsidRDefault="00BF6998" w:rsidP="00BF6998">
      <w:pPr>
        <w:pStyle w:val="Balk8"/>
        <w:rPr>
          <w:sz w:val="24"/>
          <w:szCs w:val="24"/>
          <w:lang w:val="tr-TR"/>
        </w:rPr>
      </w:pPr>
      <w:bookmarkStart w:id="11" w:name="_Toc4854588"/>
      <w:r w:rsidRPr="005932CE">
        <w:rPr>
          <w:sz w:val="24"/>
          <w:szCs w:val="24"/>
          <w:lang w:val="tr-TR"/>
        </w:rPr>
        <w:t>Madde 7</w:t>
      </w:r>
      <w:bookmarkEnd w:id="11"/>
    </w:p>
    <w:p w:rsidR="00BF6998" w:rsidRPr="005932CE" w:rsidRDefault="00BF6998" w:rsidP="00BF6998">
      <w:pPr>
        <w:tabs>
          <w:tab w:val="left" w:pos="709"/>
          <w:tab w:val="left" w:pos="1134"/>
          <w:tab w:val="left" w:pos="8931"/>
        </w:tabs>
        <w:jc w:val="both"/>
        <w:rPr>
          <w:sz w:val="24"/>
          <w:lang w:val="tr-TR"/>
        </w:rPr>
      </w:pPr>
      <w:r w:rsidRPr="005932CE">
        <w:rPr>
          <w:sz w:val="24"/>
          <w:lang w:val="tr-TR"/>
        </w:rPr>
        <w:t> </w:t>
      </w:r>
    </w:p>
    <w:p w:rsidR="00BF6998" w:rsidRPr="005932CE" w:rsidRDefault="00BF6998" w:rsidP="00BF6998">
      <w:pPr>
        <w:pStyle w:val="GvdeMetni"/>
        <w:rPr>
          <w:sz w:val="24"/>
          <w:lang w:val="tr-TR"/>
        </w:rPr>
      </w:pPr>
      <w:r w:rsidRPr="005932CE">
        <w:rPr>
          <w:sz w:val="24"/>
          <w:lang w:val="tr-TR"/>
        </w:rPr>
        <w:t>Komite, raporunu kapanış oturumundan önce kabul eder.</w:t>
      </w:r>
    </w:p>
    <w:p w:rsidR="00BF6998" w:rsidRPr="005932CE" w:rsidRDefault="00BF6998" w:rsidP="00BF6998">
      <w:pPr>
        <w:tabs>
          <w:tab w:val="left" w:pos="709"/>
          <w:tab w:val="left" w:pos="1134"/>
          <w:tab w:val="left" w:pos="8931"/>
        </w:tabs>
        <w:jc w:val="center"/>
        <w:rPr>
          <w:b/>
          <w:sz w:val="24"/>
          <w:lang w:val="tr-TR"/>
        </w:rPr>
      </w:pPr>
      <w:r w:rsidRPr="005932CE">
        <w:rPr>
          <w:b/>
          <w:sz w:val="24"/>
          <w:lang w:val="tr-TR"/>
        </w:rPr>
        <w:t> </w:t>
      </w:r>
    </w:p>
    <w:p w:rsidR="00BF6998" w:rsidRPr="005932CE" w:rsidRDefault="00BF6998" w:rsidP="00BF6998">
      <w:pPr>
        <w:pStyle w:val="Balk8"/>
        <w:rPr>
          <w:sz w:val="24"/>
          <w:szCs w:val="24"/>
          <w:lang w:val="tr-TR"/>
        </w:rPr>
      </w:pPr>
      <w:bookmarkStart w:id="12" w:name="_Toc4854589"/>
      <w:r w:rsidRPr="005932CE">
        <w:rPr>
          <w:sz w:val="24"/>
          <w:szCs w:val="24"/>
          <w:lang w:val="tr-TR"/>
        </w:rPr>
        <w:lastRenderedPageBreak/>
        <w:t>Madde 8</w:t>
      </w:r>
      <w:bookmarkEnd w:id="12"/>
    </w:p>
    <w:p w:rsidR="00BF6998" w:rsidRPr="005932CE" w:rsidRDefault="00BF6998" w:rsidP="00BF6998">
      <w:pPr>
        <w:tabs>
          <w:tab w:val="left" w:pos="709"/>
          <w:tab w:val="left" w:pos="1134"/>
          <w:tab w:val="left" w:pos="8931"/>
        </w:tabs>
        <w:jc w:val="both"/>
        <w:rPr>
          <w:sz w:val="24"/>
          <w:lang w:val="tr-TR"/>
        </w:rPr>
      </w:pPr>
      <w:r w:rsidRPr="005932CE">
        <w:rPr>
          <w:sz w:val="24"/>
          <w:lang w:val="tr-TR"/>
        </w:rPr>
        <w:t> </w:t>
      </w:r>
    </w:p>
    <w:p w:rsidR="00BF6998" w:rsidRDefault="00BF6998" w:rsidP="00BF6998">
      <w:pPr>
        <w:pStyle w:val="GvdeMetni"/>
        <w:rPr>
          <w:sz w:val="24"/>
          <w:lang w:val="tr-TR"/>
        </w:rPr>
      </w:pPr>
      <w:r w:rsidRPr="005932CE">
        <w:rPr>
          <w:sz w:val="24"/>
          <w:lang w:val="tr-TR"/>
        </w:rPr>
        <w:t>Bu ekteki ilgili hükümlerin yokluğu halinde Komite bir başka şeye karar vermedikçe Avrupa Ekonomik Komisyonu kuralları uygulanabilir.</w:t>
      </w:r>
    </w:p>
    <w:p w:rsidR="008D52A4" w:rsidRDefault="008D52A4" w:rsidP="00BF6998">
      <w:pPr>
        <w:pStyle w:val="GvdeMetni"/>
        <w:rPr>
          <w:sz w:val="24"/>
          <w:lang w:val="tr-TR"/>
        </w:rPr>
      </w:pPr>
    </w:p>
    <w:p w:rsidR="00BF6998" w:rsidRPr="005932CE" w:rsidRDefault="00BF6998" w:rsidP="00BF6998">
      <w:pPr>
        <w:pStyle w:val="Balk8"/>
        <w:rPr>
          <w:sz w:val="24"/>
          <w:szCs w:val="24"/>
          <w:lang w:val="tr-TR"/>
        </w:rPr>
      </w:pPr>
      <w:bookmarkStart w:id="13" w:name="_Toc4854590"/>
    </w:p>
    <w:p w:rsidR="00BF6998" w:rsidRPr="005932CE" w:rsidRDefault="00BF6998" w:rsidP="00BF6998">
      <w:pPr>
        <w:jc w:val="center"/>
        <w:rPr>
          <w:b/>
          <w:sz w:val="24"/>
          <w:lang w:val="tr-TR"/>
        </w:rPr>
      </w:pPr>
      <w:r w:rsidRPr="005932CE">
        <w:rPr>
          <w:b/>
          <w:sz w:val="24"/>
          <w:lang w:val="tr-TR"/>
        </w:rPr>
        <w:t>TIR YÜRÜTME KURULUNUN OLUŞUMU,</w:t>
      </w:r>
    </w:p>
    <w:p w:rsidR="00BF6998" w:rsidRPr="005932CE" w:rsidRDefault="00BF6998" w:rsidP="00BF6998">
      <w:pPr>
        <w:jc w:val="center"/>
        <w:rPr>
          <w:sz w:val="24"/>
          <w:vertAlign w:val="superscript"/>
          <w:lang w:val="tr-TR"/>
        </w:rPr>
      </w:pPr>
      <w:r w:rsidRPr="005932CE">
        <w:rPr>
          <w:b/>
          <w:sz w:val="24"/>
          <w:lang w:val="tr-TR"/>
        </w:rPr>
        <w:t>İŞLEVLERİ, USUL VE ESASLARI</w:t>
      </w:r>
      <w:r w:rsidRPr="005932CE">
        <w:rPr>
          <w:rStyle w:val="DipnotBavurusu"/>
          <w:sz w:val="24"/>
          <w:u w:val="single"/>
          <w:lang w:val="tr-TR"/>
        </w:rPr>
        <w:footnoteReference w:customMarkFollows="1" w:id="2"/>
        <w:sym w:font="Symbol" w:char="F02A"/>
      </w:r>
      <w:r w:rsidRPr="005932CE">
        <w:rPr>
          <w:sz w:val="24"/>
          <w:vertAlign w:val="superscript"/>
          <w:lang w:val="tr-TR"/>
        </w:rPr>
        <w:t>/</w:t>
      </w:r>
    </w:p>
    <w:p w:rsidR="00845647" w:rsidRPr="005932CE" w:rsidRDefault="00845647" w:rsidP="00BF6998">
      <w:pPr>
        <w:jc w:val="center"/>
        <w:rPr>
          <w:b/>
          <w:sz w:val="24"/>
          <w:lang w:val="tr-TR"/>
        </w:rPr>
      </w:pPr>
    </w:p>
    <w:p w:rsidR="00B95510" w:rsidRPr="005932CE" w:rsidRDefault="00B95510" w:rsidP="00B95510">
      <w:pPr>
        <w:jc w:val="both"/>
        <w:rPr>
          <w:sz w:val="24"/>
          <w:lang w:val="tr-TR"/>
        </w:rPr>
      </w:pPr>
      <w:r w:rsidRPr="005932CE">
        <w:rPr>
          <w:b/>
          <w:sz w:val="24"/>
          <w:lang w:val="tr-TR"/>
        </w:rPr>
        <w:t>(</w:t>
      </w:r>
      <w:proofErr w:type="gramStart"/>
      <w:r w:rsidRPr="005932CE">
        <w:rPr>
          <w:b/>
          <w:sz w:val="24"/>
          <w:lang w:val="tr-TR"/>
        </w:rPr>
        <w:t>06/06/1999</w:t>
      </w:r>
      <w:proofErr w:type="gramEnd"/>
      <w:r w:rsidRPr="005932CE">
        <w:rPr>
          <w:b/>
          <w:sz w:val="24"/>
          <w:lang w:val="tr-TR"/>
        </w:rPr>
        <w:t xml:space="preserve"> tarihli ve 23717 sayılı Resmi Gazete’de yayımlanan 99/12863 sayılı Bakanlar Kurulu Kararı ile uygun bulunmuştur.)</w:t>
      </w:r>
    </w:p>
    <w:p w:rsidR="00BF6998" w:rsidRPr="005932CE" w:rsidRDefault="00BF6998" w:rsidP="00BF6998">
      <w:pPr>
        <w:rPr>
          <w:sz w:val="24"/>
          <w:lang w:val="tr-TR"/>
        </w:rPr>
      </w:pPr>
    </w:p>
    <w:p w:rsidR="00BF6998" w:rsidRPr="005932CE" w:rsidRDefault="00BF6998" w:rsidP="00BF6998">
      <w:pPr>
        <w:pStyle w:val="Balk8"/>
        <w:rPr>
          <w:sz w:val="24"/>
          <w:szCs w:val="24"/>
          <w:lang w:val="tr-TR"/>
        </w:rPr>
      </w:pPr>
      <w:r w:rsidRPr="005932CE">
        <w:rPr>
          <w:sz w:val="24"/>
          <w:szCs w:val="24"/>
          <w:lang w:val="tr-TR"/>
        </w:rPr>
        <w:t>Madde 9</w:t>
      </w:r>
      <w:bookmarkEnd w:id="13"/>
      <w:r w:rsidRPr="005932CE">
        <w:rPr>
          <w:b w:val="0"/>
          <w:sz w:val="24"/>
          <w:szCs w:val="24"/>
          <w:lang w:val="tr-TR"/>
        </w:rPr>
        <w:t xml:space="preserve"> </w:t>
      </w:r>
      <w:r w:rsidRPr="005932CE">
        <w:rPr>
          <w:rStyle w:val="DipnotBavurusu"/>
          <w:sz w:val="24"/>
          <w:szCs w:val="24"/>
          <w:lang w:val="tr-TR"/>
        </w:rPr>
        <w:footnoteReference w:customMarkFollows="1" w:id="3"/>
        <w:sym w:font="Symbol" w:char="F02A"/>
      </w:r>
      <w:r w:rsidRPr="005932CE">
        <w:rPr>
          <w:sz w:val="24"/>
          <w:szCs w:val="24"/>
          <w:vertAlign w:val="superscript"/>
          <w:lang w:val="tr-TR"/>
        </w:rPr>
        <w:t>/</w:t>
      </w:r>
    </w:p>
    <w:p w:rsidR="004C65E7" w:rsidRPr="005932CE" w:rsidRDefault="004C65E7" w:rsidP="004C65E7">
      <w:pPr>
        <w:jc w:val="both"/>
        <w:rPr>
          <w:sz w:val="24"/>
          <w:lang w:val="tr-TR"/>
        </w:rPr>
      </w:pPr>
      <w:r w:rsidRPr="005932CE">
        <w:rPr>
          <w:b/>
          <w:sz w:val="24"/>
          <w:lang w:val="tr-TR"/>
        </w:rPr>
        <w:t>(</w:t>
      </w:r>
      <w:proofErr w:type="gramStart"/>
      <w:r w:rsidRPr="005932CE">
        <w:rPr>
          <w:b/>
          <w:sz w:val="24"/>
          <w:lang w:val="tr-TR"/>
        </w:rPr>
        <w:t>06/06/1999</w:t>
      </w:r>
      <w:proofErr w:type="gramEnd"/>
      <w:r w:rsidRPr="005932CE">
        <w:rPr>
          <w:b/>
          <w:sz w:val="24"/>
          <w:lang w:val="tr-TR"/>
        </w:rPr>
        <w:t xml:space="preserve"> tarihli ve 23717 sayılı Resmi Gazete’de yayımlanan 99/12863 sayılı Bakanlar Kurulu Kararı ile uygun bulunmuştur.)</w:t>
      </w:r>
    </w:p>
    <w:p w:rsidR="00BF6998" w:rsidRPr="005932CE" w:rsidRDefault="00BF6998" w:rsidP="00BF6998">
      <w:pPr>
        <w:jc w:val="both"/>
        <w:rPr>
          <w:sz w:val="24"/>
          <w:u w:val="single"/>
          <w:lang w:val="tr-TR"/>
        </w:rPr>
      </w:pPr>
    </w:p>
    <w:p w:rsidR="00BF6998" w:rsidRPr="005932CE" w:rsidRDefault="00BF6998" w:rsidP="00BF6998">
      <w:pPr>
        <w:pStyle w:val="GvdeMetni"/>
        <w:rPr>
          <w:sz w:val="24"/>
          <w:lang w:val="tr-TR"/>
        </w:rPr>
      </w:pPr>
      <w:r w:rsidRPr="005932CE">
        <w:rPr>
          <w:sz w:val="24"/>
          <w:lang w:val="tr-TR"/>
        </w:rPr>
        <w:t>1.</w:t>
      </w:r>
      <w:r w:rsidR="00845647" w:rsidRPr="005932CE">
        <w:rPr>
          <w:sz w:val="24"/>
          <w:lang w:val="tr-TR"/>
        </w:rPr>
        <w:t xml:space="preserve"> İkinci Mükerrer 58 inci Madde </w:t>
      </w:r>
      <w:r w:rsidRPr="005932CE">
        <w:rPr>
          <w:sz w:val="24"/>
          <w:lang w:val="tr-TR"/>
        </w:rPr>
        <w:t xml:space="preserve">uyarınca İdari Komite tarafından kurulan TIR Yürütme Kurulu, her biri Sözleşmenin farklı Akit Tarafından olmak üzere dokuz üyeden oluşur. TIR </w:t>
      </w:r>
      <w:r w:rsidR="00A01935" w:rsidRPr="005932CE">
        <w:rPr>
          <w:sz w:val="24"/>
          <w:lang w:val="tr-TR"/>
        </w:rPr>
        <w:t xml:space="preserve">Sekreteri Kurul toplantılarına </w:t>
      </w:r>
      <w:r w:rsidRPr="005932CE">
        <w:rPr>
          <w:sz w:val="24"/>
          <w:lang w:val="tr-TR"/>
        </w:rPr>
        <w:t>katılır.</w:t>
      </w:r>
    </w:p>
    <w:p w:rsidR="00185691" w:rsidRPr="005932CE" w:rsidRDefault="00185691" w:rsidP="00BF6998">
      <w:pPr>
        <w:pStyle w:val="GvdeMetni"/>
        <w:rPr>
          <w:sz w:val="24"/>
          <w:lang w:val="tr-TR"/>
        </w:rPr>
      </w:pPr>
    </w:p>
    <w:p w:rsidR="00185691" w:rsidRPr="005932CE" w:rsidRDefault="00185691" w:rsidP="00185691">
      <w:pPr>
        <w:pStyle w:val="GvdeMetni"/>
        <w:rPr>
          <w:sz w:val="24"/>
          <w:u w:val="single"/>
          <w:lang w:val="tr-TR"/>
        </w:rPr>
      </w:pPr>
      <w:r w:rsidRPr="005932CE">
        <w:rPr>
          <w:sz w:val="24"/>
          <w:u w:val="single"/>
          <w:lang w:val="tr-TR"/>
        </w:rPr>
        <w:t>Madde 9, fıkra 1 için açıklama notu</w:t>
      </w:r>
    </w:p>
    <w:p w:rsidR="00185691" w:rsidRPr="005932CE" w:rsidRDefault="00185691" w:rsidP="00185691">
      <w:pPr>
        <w:pStyle w:val="GvdeMetni"/>
        <w:rPr>
          <w:sz w:val="24"/>
          <w:u w:val="single"/>
          <w:lang w:val="tr-TR"/>
        </w:rPr>
      </w:pPr>
    </w:p>
    <w:p w:rsidR="00185691" w:rsidRPr="005932CE" w:rsidRDefault="00185691" w:rsidP="00A01935">
      <w:pPr>
        <w:autoSpaceDE w:val="0"/>
        <w:autoSpaceDN w:val="0"/>
        <w:adjustRightInd w:val="0"/>
        <w:ind w:left="1276" w:hanging="1276"/>
        <w:jc w:val="both"/>
        <w:rPr>
          <w:sz w:val="24"/>
        </w:rPr>
      </w:pPr>
      <w:r w:rsidRPr="005932CE">
        <w:rPr>
          <w:sz w:val="24"/>
        </w:rPr>
        <w:t>8.9</w:t>
      </w:r>
      <w:r w:rsidR="00A01935" w:rsidRPr="005932CE">
        <w:rPr>
          <w:sz w:val="24"/>
        </w:rPr>
        <w:t>-1</w:t>
      </w:r>
      <w:r w:rsidR="00A01935" w:rsidRPr="005932CE">
        <w:rPr>
          <w:sz w:val="24"/>
        </w:rPr>
        <w:tab/>
        <w:t xml:space="preserve">TIR </w:t>
      </w:r>
      <w:proofErr w:type="spellStart"/>
      <w:r w:rsidR="00A01935" w:rsidRPr="005932CE">
        <w:rPr>
          <w:sz w:val="24"/>
        </w:rPr>
        <w:t>Yürütme</w:t>
      </w:r>
      <w:proofErr w:type="spellEnd"/>
      <w:r w:rsidR="00A01935" w:rsidRPr="005932CE">
        <w:rPr>
          <w:sz w:val="24"/>
        </w:rPr>
        <w:t xml:space="preserve"> </w:t>
      </w:r>
      <w:proofErr w:type="spellStart"/>
      <w:r w:rsidR="00A01935" w:rsidRPr="005932CE">
        <w:rPr>
          <w:sz w:val="24"/>
        </w:rPr>
        <w:t>Kurulu</w:t>
      </w:r>
      <w:proofErr w:type="spellEnd"/>
      <w:r w:rsidR="00A01935" w:rsidRPr="005932CE">
        <w:rPr>
          <w:sz w:val="24"/>
        </w:rPr>
        <w:t xml:space="preserve"> </w:t>
      </w:r>
      <w:proofErr w:type="spellStart"/>
      <w:r w:rsidR="00A01935" w:rsidRPr="005932CE">
        <w:rPr>
          <w:sz w:val="24"/>
        </w:rPr>
        <w:t>üyeleri</w:t>
      </w:r>
      <w:proofErr w:type="spellEnd"/>
      <w:r w:rsidR="00A01935" w:rsidRPr="005932CE">
        <w:rPr>
          <w:sz w:val="24"/>
        </w:rPr>
        <w:t xml:space="preserve">, </w:t>
      </w:r>
      <w:proofErr w:type="spellStart"/>
      <w:r w:rsidRPr="005932CE">
        <w:rPr>
          <w:sz w:val="24"/>
        </w:rPr>
        <w:t>gümrük</w:t>
      </w:r>
      <w:proofErr w:type="spellEnd"/>
      <w:r w:rsidRPr="005932CE">
        <w:rPr>
          <w:sz w:val="24"/>
        </w:rPr>
        <w:t xml:space="preserve"> </w:t>
      </w:r>
      <w:proofErr w:type="spellStart"/>
      <w:r w:rsidRPr="005932CE">
        <w:rPr>
          <w:sz w:val="24"/>
        </w:rPr>
        <w:t>işlemlerinin</w:t>
      </w:r>
      <w:proofErr w:type="spellEnd"/>
      <w:r w:rsidRPr="005932CE">
        <w:rPr>
          <w:sz w:val="24"/>
        </w:rPr>
        <w:t xml:space="preserve">, </w:t>
      </w:r>
      <w:proofErr w:type="spellStart"/>
      <w:r w:rsidRPr="005932CE">
        <w:rPr>
          <w:sz w:val="24"/>
        </w:rPr>
        <w:t>özellikle</w:t>
      </w:r>
      <w:proofErr w:type="spellEnd"/>
      <w:r w:rsidRPr="005932CE">
        <w:rPr>
          <w:sz w:val="24"/>
        </w:rPr>
        <w:t xml:space="preserve"> de TIR transit </w:t>
      </w:r>
      <w:proofErr w:type="spellStart"/>
      <w:r w:rsidRPr="005932CE">
        <w:rPr>
          <w:sz w:val="24"/>
        </w:rPr>
        <w:t>işlemlerinin</w:t>
      </w:r>
      <w:proofErr w:type="spellEnd"/>
      <w:r w:rsidRPr="005932CE">
        <w:rPr>
          <w:sz w:val="24"/>
        </w:rPr>
        <w:t xml:space="preserve">, </w:t>
      </w:r>
      <w:proofErr w:type="spellStart"/>
      <w:r w:rsidRPr="005932CE">
        <w:rPr>
          <w:sz w:val="24"/>
        </w:rPr>
        <w:t>gerek</w:t>
      </w:r>
      <w:proofErr w:type="spellEnd"/>
      <w:r w:rsidRPr="005932CE">
        <w:rPr>
          <w:sz w:val="24"/>
        </w:rPr>
        <w:t xml:space="preserve"> </w:t>
      </w:r>
      <w:proofErr w:type="spellStart"/>
      <w:r w:rsidRPr="005932CE">
        <w:rPr>
          <w:sz w:val="24"/>
        </w:rPr>
        <w:t>ulusal</w:t>
      </w:r>
      <w:proofErr w:type="spellEnd"/>
      <w:r w:rsidRPr="005932CE">
        <w:rPr>
          <w:sz w:val="24"/>
        </w:rPr>
        <w:t xml:space="preserve"> </w:t>
      </w:r>
      <w:proofErr w:type="spellStart"/>
      <w:r w:rsidRPr="005932CE">
        <w:rPr>
          <w:sz w:val="24"/>
        </w:rPr>
        <w:t>gerekse</w:t>
      </w:r>
      <w:proofErr w:type="spellEnd"/>
      <w:r w:rsidRPr="005932CE">
        <w:rPr>
          <w:sz w:val="24"/>
        </w:rPr>
        <w:t xml:space="preserve"> </w:t>
      </w:r>
      <w:proofErr w:type="spellStart"/>
      <w:r w:rsidRPr="005932CE">
        <w:rPr>
          <w:sz w:val="24"/>
        </w:rPr>
        <w:t>uluslararası</w:t>
      </w:r>
      <w:proofErr w:type="spellEnd"/>
      <w:r w:rsidRPr="005932CE">
        <w:rPr>
          <w:sz w:val="24"/>
        </w:rPr>
        <w:t xml:space="preserve"> </w:t>
      </w:r>
      <w:proofErr w:type="spellStart"/>
      <w:r w:rsidRPr="005932CE">
        <w:rPr>
          <w:sz w:val="24"/>
        </w:rPr>
        <w:t>düzeyde</w:t>
      </w:r>
      <w:proofErr w:type="spellEnd"/>
      <w:r w:rsidRPr="005932CE">
        <w:rPr>
          <w:sz w:val="24"/>
        </w:rPr>
        <w:t xml:space="preserve"> </w:t>
      </w:r>
      <w:proofErr w:type="spellStart"/>
      <w:r w:rsidRPr="005932CE">
        <w:rPr>
          <w:sz w:val="24"/>
        </w:rPr>
        <w:t>uygulanması</w:t>
      </w:r>
      <w:proofErr w:type="spellEnd"/>
      <w:r w:rsidRPr="005932CE">
        <w:rPr>
          <w:sz w:val="24"/>
        </w:rPr>
        <w:t xml:space="preserve"> </w:t>
      </w:r>
      <w:proofErr w:type="spellStart"/>
      <w:r w:rsidRPr="005932CE">
        <w:rPr>
          <w:sz w:val="24"/>
        </w:rPr>
        <w:t>hususunda</w:t>
      </w:r>
      <w:proofErr w:type="spellEnd"/>
      <w:r w:rsidRPr="005932CE">
        <w:rPr>
          <w:sz w:val="24"/>
        </w:rPr>
        <w:t xml:space="preserve"> </w:t>
      </w:r>
      <w:proofErr w:type="spellStart"/>
      <w:r w:rsidRPr="005932CE">
        <w:rPr>
          <w:sz w:val="24"/>
        </w:rPr>
        <w:t>yetkin</w:t>
      </w:r>
      <w:proofErr w:type="spellEnd"/>
      <w:r w:rsidRPr="005932CE">
        <w:rPr>
          <w:sz w:val="24"/>
        </w:rPr>
        <w:t xml:space="preserve"> ve </w:t>
      </w:r>
      <w:proofErr w:type="spellStart"/>
      <w:r w:rsidRPr="005932CE">
        <w:rPr>
          <w:sz w:val="24"/>
        </w:rPr>
        <w:t>tecrübeli</w:t>
      </w:r>
      <w:proofErr w:type="spellEnd"/>
      <w:r w:rsidRPr="005932CE">
        <w:rPr>
          <w:sz w:val="24"/>
        </w:rPr>
        <w:t xml:space="preserve"> </w:t>
      </w:r>
      <w:proofErr w:type="spellStart"/>
      <w:r w:rsidRPr="005932CE">
        <w:rPr>
          <w:sz w:val="24"/>
        </w:rPr>
        <w:t>olacaktır</w:t>
      </w:r>
      <w:proofErr w:type="spellEnd"/>
      <w:r w:rsidRPr="005932CE">
        <w:rPr>
          <w:sz w:val="24"/>
        </w:rPr>
        <w:t xml:space="preserve">. </w:t>
      </w:r>
      <w:proofErr w:type="spellStart"/>
      <w:r w:rsidRPr="005932CE">
        <w:rPr>
          <w:sz w:val="24"/>
        </w:rPr>
        <w:t>Kurul</w:t>
      </w:r>
      <w:proofErr w:type="spellEnd"/>
      <w:r w:rsidRPr="005932CE">
        <w:rPr>
          <w:sz w:val="24"/>
        </w:rPr>
        <w:t xml:space="preserve"> </w:t>
      </w:r>
      <w:proofErr w:type="spellStart"/>
      <w:r w:rsidRPr="005932CE">
        <w:rPr>
          <w:sz w:val="24"/>
        </w:rPr>
        <w:t>üyeleri</w:t>
      </w:r>
      <w:proofErr w:type="spellEnd"/>
      <w:r w:rsidRPr="005932CE">
        <w:rPr>
          <w:sz w:val="24"/>
        </w:rPr>
        <w:t xml:space="preserve">, TIR </w:t>
      </w:r>
      <w:proofErr w:type="spellStart"/>
      <w:proofErr w:type="gramStart"/>
      <w:r w:rsidRPr="005932CE">
        <w:rPr>
          <w:sz w:val="24"/>
        </w:rPr>
        <w:t>Sözleşmesi’nin</w:t>
      </w:r>
      <w:proofErr w:type="spellEnd"/>
      <w:proofErr w:type="gramEnd"/>
      <w:r w:rsidRPr="005932CE">
        <w:rPr>
          <w:sz w:val="24"/>
        </w:rPr>
        <w:t xml:space="preserve"> </w:t>
      </w:r>
      <w:proofErr w:type="spellStart"/>
      <w:r w:rsidRPr="005932CE">
        <w:rPr>
          <w:sz w:val="24"/>
        </w:rPr>
        <w:t>Akit</w:t>
      </w:r>
      <w:proofErr w:type="spellEnd"/>
      <w:r w:rsidRPr="005932CE">
        <w:rPr>
          <w:sz w:val="24"/>
        </w:rPr>
        <w:t xml:space="preserve"> </w:t>
      </w:r>
      <w:proofErr w:type="spellStart"/>
      <w:r w:rsidRPr="005932CE">
        <w:rPr>
          <w:sz w:val="24"/>
        </w:rPr>
        <w:t>Tarafı</w:t>
      </w:r>
      <w:proofErr w:type="spellEnd"/>
      <w:r w:rsidRPr="005932CE">
        <w:rPr>
          <w:sz w:val="24"/>
        </w:rPr>
        <w:t xml:space="preserve"> olan </w:t>
      </w:r>
      <w:proofErr w:type="spellStart"/>
      <w:r w:rsidRPr="005932CE">
        <w:rPr>
          <w:sz w:val="24"/>
        </w:rPr>
        <w:t>hükümetleri</w:t>
      </w:r>
      <w:proofErr w:type="spellEnd"/>
      <w:r w:rsidRPr="005932CE">
        <w:rPr>
          <w:sz w:val="24"/>
        </w:rPr>
        <w:t xml:space="preserve"> </w:t>
      </w:r>
      <w:proofErr w:type="spellStart"/>
      <w:r w:rsidRPr="005932CE">
        <w:rPr>
          <w:sz w:val="24"/>
        </w:rPr>
        <w:t>ya</w:t>
      </w:r>
      <w:proofErr w:type="spellEnd"/>
      <w:r w:rsidRPr="005932CE">
        <w:rPr>
          <w:sz w:val="24"/>
        </w:rPr>
        <w:t xml:space="preserve"> da </w:t>
      </w:r>
      <w:proofErr w:type="spellStart"/>
      <w:r w:rsidRPr="005932CE">
        <w:rPr>
          <w:sz w:val="24"/>
        </w:rPr>
        <w:t>bağlı</w:t>
      </w:r>
      <w:proofErr w:type="spellEnd"/>
      <w:r w:rsidRPr="005932CE">
        <w:rPr>
          <w:sz w:val="24"/>
        </w:rPr>
        <w:t xml:space="preserve"> </w:t>
      </w:r>
      <w:proofErr w:type="spellStart"/>
      <w:r w:rsidRPr="005932CE">
        <w:rPr>
          <w:sz w:val="24"/>
        </w:rPr>
        <w:t>oldukları</w:t>
      </w:r>
      <w:proofErr w:type="spellEnd"/>
      <w:r w:rsidRPr="005932CE">
        <w:rPr>
          <w:sz w:val="24"/>
        </w:rPr>
        <w:t xml:space="preserve"> </w:t>
      </w:r>
      <w:proofErr w:type="spellStart"/>
      <w:r w:rsidRPr="005932CE">
        <w:rPr>
          <w:sz w:val="24"/>
        </w:rPr>
        <w:t>kuruluşları</w:t>
      </w:r>
      <w:proofErr w:type="spellEnd"/>
      <w:r w:rsidRPr="005932CE">
        <w:rPr>
          <w:sz w:val="24"/>
        </w:rPr>
        <w:t xml:space="preserve"> </w:t>
      </w:r>
      <w:proofErr w:type="spellStart"/>
      <w:r w:rsidRPr="005932CE">
        <w:rPr>
          <w:sz w:val="24"/>
        </w:rPr>
        <w:t>tarafından</w:t>
      </w:r>
      <w:proofErr w:type="spellEnd"/>
      <w:r w:rsidRPr="005932CE">
        <w:rPr>
          <w:sz w:val="24"/>
        </w:rPr>
        <w:t xml:space="preserve"> </w:t>
      </w:r>
      <w:proofErr w:type="spellStart"/>
      <w:r w:rsidRPr="005932CE">
        <w:rPr>
          <w:sz w:val="24"/>
        </w:rPr>
        <w:t>aday</w:t>
      </w:r>
      <w:proofErr w:type="spellEnd"/>
      <w:r w:rsidRPr="005932CE">
        <w:rPr>
          <w:sz w:val="24"/>
        </w:rPr>
        <w:t xml:space="preserve"> </w:t>
      </w:r>
      <w:proofErr w:type="spellStart"/>
      <w:r w:rsidRPr="005932CE">
        <w:rPr>
          <w:sz w:val="24"/>
        </w:rPr>
        <w:t>gösterilirler</w:t>
      </w:r>
      <w:proofErr w:type="spellEnd"/>
      <w:r w:rsidRPr="005932CE">
        <w:rPr>
          <w:sz w:val="24"/>
        </w:rPr>
        <w:t xml:space="preserve">. </w:t>
      </w:r>
      <w:proofErr w:type="spellStart"/>
      <w:r w:rsidRPr="005932CE">
        <w:rPr>
          <w:sz w:val="24"/>
        </w:rPr>
        <w:t>Kurul</w:t>
      </w:r>
      <w:proofErr w:type="spellEnd"/>
      <w:r w:rsidRPr="005932CE">
        <w:rPr>
          <w:sz w:val="24"/>
        </w:rPr>
        <w:t xml:space="preserve"> </w:t>
      </w:r>
      <w:proofErr w:type="spellStart"/>
      <w:r w:rsidRPr="005932CE">
        <w:rPr>
          <w:sz w:val="24"/>
        </w:rPr>
        <w:t>üyeleri</w:t>
      </w:r>
      <w:proofErr w:type="spellEnd"/>
      <w:r w:rsidRPr="005932CE">
        <w:rPr>
          <w:sz w:val="24"/>
        </w:rPr>
        <w:t xml:space="preserve">, </w:t>
      </w:r>
      <w:proofErr w:type="spellStart"/>
      <w:r w:rsidRPr="005932CE">
        <w:rPr>
          <w:sz w:val="24"/>
        </w:rPr>
        <w:t>bizatihi</w:t>
      </w:r>
      <w:proofErr w:type="spellEnd"/>
      <w:r w:rsidRPr="005932CE">
        <w:rPr>
          <w:sz w:val="24"/>
        </w:rPr>
        <w:t xml:space="preserve"> </w:t>
      </w:r>
      <w:proofErr w:type="spellStart"/>
      <w:r w:rsidRPr="005932CE">
        <w:rPr>
          <w:sz w:val="24"/>
        </w:rPr>
        <w:t>herhangi</w:t>
      </w:r>
      <w:proofErr w:type="spellEnd"/>
      <w:r w:rsidRPr="005932CE">
        <w:rPr>
          <w:sz w:val="24"/>
        </w:rPr>
        <w:t xml:space="preserve"> </w:t>
      </w:r>
      <w:proofErr w:type="spellStart"/>
      <w:r w:rsidRPr="005932CE">
        <w:rPr>
          <w:sz w:val="24"/>
        </w:rPr>
        <w:t>bir</w:t>
      </w:r>
      <w:proofErr w:type="spellEnd"/>
      <w:r w:rsidRPr="005932CE">
        <w:rPr>
          <w:sz w:val="24"/>
        </w:rPr>
        <w:t xml:space="preserve"> </w:t>
      </w:r>
      <w:proofErr w:type="spellStart"/>
      <w:r w:rsidRPr="005932CE">
        <w:rPr>
          <w:sz w:val="24"/>
        </w:rPr>
        <w:t>Hükümetin</w:t>
      </w:r>
      <w:proofErr w:type="spellEnd"/>
      <w:r w:rsidRPr="005932CE">
        <w:rPr>
          <w:sz w:val="24"/>
        </w:rPr>
        <w:t xml:space="preserve"> </w:t>
      </w:r>
      <w:proofErr w:type="spellStart"/>
      <w:r w:rsidRPr="005932CE">
        <w:rPr>
          <w:sz w:val="24"/>
        </w:rPr>
        <w:t>ya</w:t>
      </w:r>
      <w:proofErr w:type="spellEnd"/>
      <w:r w:rsidRPr="005932CE">
        <w:rPr>
          <w:sz w:val="24"/>
        </w:rPr>
        <w:t xml:space="preserve"> da </w:t>
      </w:r>
      <w:proofErr w:type="spellStart"/>
      <w:r w:rsidRPr="005932CE">
        <w:rPr>
          <w:sz w:val="24"/>
        </w:rPr>
        <w:t>kuruluşun</w:t>
      </w:r>
      <w:proofErr w:type="spellEnd"/>
      <w:r w:rsidRPr="005932CE">
        <w:rPr>
          <w:sz w:val="24"/>
        </w:rPr>
        <w:t xml:space="preserve"> </w:t>
      </w:r>
      <w:proofErr w:type="spellStart"/>
      <w:r w:rsidRPr="005932CE">
        <w:rPr>
          <w:sz w:val="24"/>
        </w:rPr>
        <w:t>özel</w:t>
      </w:r>
      <w:proofErr w:type="spellEnd"/>
      <w:r w:rsidRPr="005932CE">
        <w:rPr>
          <w:sz w:val="24"/>
        </w:rPr>
        <w:t xml:space="preserve"> </w:t>
      </w:r>
      <w:proofErr w:type="spellStart"/>
      <w:r w:rsidRPr="005932CE">
        <w:rPr>
          <w:sz w:val="24"/>
        </w:rPr>
        <w:t>çıkarlarını</w:t>
      </w:r>
      <w:proofErr w:type="spellEnd"/>
      <w:r w:rsidRPr="005932CE">
        <w:rPr>
          <w:sz w:val="24"/>
        </w:rPr>
        <w:t xml:space="preserve"> </w:t>
      </w:r>
      <w:proofErr w:type="spellStart"/>
      <w:r w:rsidRPr="005932CE">
        <w:rPr>
          <w:sz w:val="24"/>
        </w:rPr>
        <w:t>değil</w:t>
      </w:r>
      <w:proofErr w:type="spellEnd"/>
      <w:r w:rsidRPr="005932CE">
        <w:rPr>
          <w:sz w:val="24"/>
        </w:rPr>
        <w:t xml:space="preserve">; </w:t>
      </w:r>
      <w:proofErr w:type="spellStart"/>
      <w:proofErr w:type="gramStart"/>
      <w:r w:rsidRPr="005932CE">
        <w:rPr>
          <w:sz w:val="24"/>
        </w:rPr>
        <w:t>Sözleşme’nin</w:t>
      </w:r>
      <w:proofErr w:type="spellEnd"/>
      <w:proofErr w:type="gramEnd"/>
      <w:r w:rsidRPr="005932CE">
        <w:rPr>
          <w:sz w:val="24"/>
        </w:rPr>
        <w:t xml:space="preserve"> </w:t>
      </w:r>
      <w:proofErr w:type="spellStart"/>
      <w:r w:rsidRPr="005932CE">
        <w:rPr>
          <w:sz w:val="24"/>
        </w:rPr>
        <w:t>Akit</w:t>
      </w:r>
      <w:proofErr w:type="spellEnd"/>
      <w:r w:rsidRPr="005932CE">
        <w:rPr>
          <w:sz w:val="24"/>
        </w:rPr>
        <w:t xml:space="preserve"> </w:t>
      </w:r>
      <w:proofErr w:type="spellStart"/>
      <w:r w:rsidRPr="005932CE">
        <w:rPr>
          <w:sz w:val="24"/>
        </w:rPr>
        <w:t>Taraflarının</w:t>
      </w:r>
      <w:proofErr w:type="spellEnd"/>
      <w:r w:rsidRPr="005932CE">
        <w:rPr>
          <w:sz w:val="24"/>
        </w:rPr>
        <w:t xml:space="preserve"> </w:t>
      </w:r>
      <w:proofErr w:type="spellStart"/>
      <w:r w:rsidRPr="005932CE">
        <w:rPr>
          <w:sz w:val="24"/>
        </w:rPr>
        <w:t>çıkarlarını</w:t>
      </w:r>
      <w:proofErr w:type="spellEnd"/>
      <w:r w:rsidRPr="005932CE">
        <w:rPr>
          <w:sz w:val="24"/>
        </w:rPr>
        <w:t xml:space="preserve"> </w:t>
      </w:r>
      <w:proofErr w:type="spellStart"/>
      <w:r w:rsidRPr="005932CE">
        <w:rPr>
          <w:sz w:val="24"/>
        </w:rPr>
        <w:t>temsil</w:t>
      </w:r>
      <w:proofErr w:type="spellEnd"/>
      <w:r w:rsidRPr="005932CE">
        <w:rPr>
          <w:sz w:val="24"/>
        </w:rPr>
        <w:t xml:space="preserve"> </w:t>
      </w:r>
      <w:proofErr w:type="spellStart"/>
      <w:r w:rsidRPr="005932CE">
        <w:rPr>
          <w:sz w:val="24"/>
        </w:rPr>
        <w:t>ederler</w:t>
      </w:r>
      <w:proofErr w:type="spellEnd"/>
      <w:r w:rsidRPr="005932CE">
        <w:rPr>
          <w:sz w:val="24"/>
        </w:rPr>
        <w:t>.</w:t>
      </w:r>
    </w:p>
    <w:p w:rsidR="00A01935" w:rsidRPr="005932CE" w:rsidRDefault="00A01935" w:rsidP="00A01935">
      <w:pPr>
        <w:autoSpaceDE w:val="0"/>
        <w:autoSpaceDN w:val="0"/>
        <w:jc w:val="both"/>
        <w:rPr>
          <w:sz w:val="24"/>
          <w:lang w:val="tr-TR"/>
        </w:rPr>
      </w:pPr>
      <w:r w:rsidRPr="005932CE">
        <w:rPr>
          <w:b/>
          <w:bCs/>
          <w:sz w:val="24"/>
        </w:rPr>
        <w:t xml:space="preserve">(11 </w:t>
      </w:r>
      <w:proofErr w:type="spellStart"/>
      <w:r w:rsidRPr="005932CE">
        <w:rPr>
          <w:b/>
          <w:bCs/>
          <w:sz w:val="24"/>
        </w:rPr>
        <w:t>Ağustos</w:t>
      </w:r>
      <w:proofErr w:type="spellEnd"/>
      <w:r w:rsidRPr="005932CE">
        <w:rPr>
          <w:b/>
          <w:bCs/>
          <w:sz w:val="24"/>
        </w:rPr>
        <w:t xml:space="preserve"> 2015 </w:t>
      </w:r>
      <w:proofErr w:type="spellStart"/>
      <w:r w:rsidRPr="005932CE">
        <w:rPr>
          <w:b/>
          <w:bCs/>
          <w:sz w:val="24"/>
        </w:rPr>
        <w:t>tarihli</w:t>
      </w:r>
      <w:proofErr w:type="spellEnd"/>
      <w:r w:rsidRPr="005932CE">
        <w:rPr>
          <w:b/>
          <w:bCs/>
          <w:sz w:val="24"/>
        </w:rPr>
        <w:t xml:space="preserve"> ve 29442 </w:t>
      </w:r>
      <w:proofErr w:type="spellStart"/>
      <w:r w:rsidRPr="005932CE">
        <w:rPr>
          <w:b/>
          <w:bCs/>
          <w:sz w:val="24"/>
        </w:rPr>
        <w:t>sayılı</w:t>
      </w:r>
      <w:proofErr w:type="spellEnd"/>
      <w:r w:rsidRPr="005932CE">
        <w:rPr>
          <w:b/>
          <w:bCs/>
          <w:sz w:val="24"/>
        </w:rPr>
        <w:t xml:space="preserve"> </w:t>
      </w:r>
      <w:proofErr w:type="spellStart"/>
      <w:r w:rsidRPr="005932CE">
        <w:rPr>
          <w:b/>
          <w:bCs/>
          <w:sz w:val="24"/>
        </w:rPr>
        <w:t>Resmi</w:t>
      </w:r>
      <w:proofErr w:type="spellEnd"/>
      <w:r w:rsidRPr="005932CE">
        <w:rPr>
          <w:b/>
          <w:bCs/>
          <w:sz w:val="24"/>
        </w:rPr>
        <w:t xml:space="preserve"> </w:t>
      </w:r>
      <w:proofErr w:type="spellStart"/>
      <w:r w:rsidRPr="005932CE">
        <w:rPr>
          <w:b/>
          <w:bCs/>
          <w:sz w:val="24"/>
        </w:rPr>
        <w:t>Gazetede</w:t>
      </w:r>
      <w:proofErr w:type="spellEnd"/>
      <w:r w:rsidRPr="005932CE">
        <w:rPr>
          <w:b/>
          <w:bCs/>
          <w:sz w:val="24"/>
        </w:rPr>
        <w:t xml:space="preserve"> </w:t>
      </w:r>
      <w:proofErr w:type="spellStart"/>
      <w:r w:rsidRPr="005932CE">
        <w:rPr>
          <w:b/>
          <w:bCs/>
          <w:sz w:val="24"/>
        </w:rPr>
        <w:t>yayımlanan</w:t>
      </w:r>
      <w:proofErr w:type="spellEnd"/>
      <w:r w:rsidRPr="005932CE">
        <w:rPr>
          <w:b/>
          <w:bCs/>
          <w:sz w:val="24"/>
        </w:rPr>
        <w:t xml:space="preserve"> 2015/7936 </w:t>
      </w:r>
      <w:proofErr w:type="spellStart"/>
      <w:r w:rsidRPr="005932CE">
        <w:rPr>
          <w:b/>
          <w:bCs/>
          <w:sz w:val="24"/>
        </w:rPr>
        <w:t>sayılı</w:t>
      </w:r>
      <w:proofErr w:type="spellEnd"/>
      <w:r w:rsidRPr="005932CE">
        <w:rPr>
          <w:b/>
          <w:bCs/>
          <w:sz w:val="24"/>
        </w:rPr>
        <w:t> </w:t>
      </w:r>
      <w:proofErr w:type="spellStart"/>
      <w:r w:rsidRPr="005932CE">
        <w:rPr>
          <w:b/>
          <w:bCs/>
          <w:sz w:val="24"/>
        </w:rPr>
        <w:t>Bakanlar</w:t>
      </w:r>
      <w:proofErr w:type="spellEnd"/>
      <w:r w:rsidRPr="005932CE">
        <w:rPr>
          <w:b/>
          <w:bCs/>
          <w:sz w:val="24"/>
        </w:rPr>
        <w:t xml:space="preserve"> </w:t>
      </w:r>
      <w:proofErr w:type="spellStart"/>
      <w:r w:rsidRPr="005932CE">
        <w:rPr>
          <w:b/>
          <w:bCs/>
          <w:sz w:val="24"/>
        </w:rPr>
        <w:t>Kurulu</w:t>
      </w:r>
      <w:proofErr w:type="spellEnd"/>
      <w:r w:rsidRPr="005932CE">
        <w:rPr>
          <w:b/>
          <w:bCs/>
          <w:sz w:val="24"/>
        </w:rPr>
        <w:t xml:space="preserve"> </w:t>
      </w:r>
      <w:proofErr w:type="spellStart"/>
      <w:r w:rsidRPr="005932CE">
        <w:rPr>
          <w:b/>
          <w:bCs/>
          <w:sz w:val="24"/>
        </w:rPr>
        <w:t>Kararı</w:t>
      </w:r>
      <w:proofErr w:type="spellEnd"/>
      <w:r w:rsidRPr="005932CE">
        <w:rPr>
          <w:b/>
          <w:bCs/>
          <w:sz w:val="24"/>
        </w:rPr>
        <w:t xml:space="preserve"> </w:t>
      </w:r>
      <w:proofErr w:type="spellStart"/>
      <w:r w:rsidRPr="005932CE">
        <w:rPr>
          <w:b/>
          <w:bCs/>
          <w:sz w:val="24"/>
        </w:rPr>
        <w:t>ile</w:t>
      </w:r>
      <w:proofErr w:type="spellEnd"/>
      <w:r w:rsidRPr="005932CE">
        <w:rPr>
          <w:b/>
          <w:bCs/>
          <w:sz w:val="24"/>
        </w:rPr>
        <w:t xml:space="preserve"> </w:t>
      </w:r>
      <w:proofErr w:type="spellStart"/>
      <w:r w:rsidRPr="005932CE">
        <w:rPr>
          <w:b/>
          <w:bCs/>
          <w:sz w:val="24"/>
        </w:rPr>
        <w:t>uygun</w:t>
      </w:r>
      <w:proofErr w:type="spellEnd"/>
      <w:r w:rsidRPr="005932CE">
        <w:rPr>
          <w:b/>
          <w:bCs/>
          <w:sz w:val="24"/>
        </w:rPr>
        <w:t xml:space="preserve"> </w:t>
      </w:r>
      <w:proofErr w:type="spellStart"/>
      <w:r w:rsidRPr="005932CE">
        <w:rPr>
          <w:b/>
          <w:bCs/>
          <w:sz w:val="24"/>
        </w:rPr>
        <w:t>bulunmuştur</w:t>
      </w:r>
      <w:proofErr w:type="spellEnd"/>
      <w:r w:rsidRPr="005932CE">
        <w:rPr>
          <w:b/>
          <w:bCs/>
          <w:sz w:val="24"/>
        </w:rPr>
        <w:t>.)</w:t>
      </w:r>
    </w:p>
    <w:p w:rsidR="00BF6998" w:rsidRPr="005932CE" w:rsidRDefault="00BF6998" w:rsidP="00BF6998">
      <w:pPr>
        <w:pStyle w:val="GvdeMetni"/>
        <w:rPr>
          <w:sz w:val="24"/>
          <w:lang w:val="tr-TR"/>
        </w:rPr>
      </w:pPr>
    </w:p>
    <w:p w:rsidR="00BF6998" w:rsidRPr="005932CE" w:rsidRDefault="00BF6998" w:rsidP="00A01935">
      <w:pPr>
        <w:autoSpaceDE w:val="0"/>
        <w:autoSpaceDN w:val="0"/>
        <w:jc w:val="both"/>
        <w:rPr>
          <w:sz w:val="24"/>
          <w:lang w:val="tr-TR"/>
        </w:rPr>
      </w:pPr>
      <w:r w:rsidRPr="005932CE">
        <w:rPr>
          <w:sz w:val="24"/>
          <w:lang w:val="tr-TR"/>
        </w:rPr>
        <w:t>2. TIR Yürütme Kurulu’nun üyeleri, İdari Komitenin mevcut ve oy veren üyelerinin çoğunluğu tarafından seçilir. TIR Yürütme Kurulu’nun her üyesinin görev süresi iki yıldır. TIR Yürütme Kurulu üyeleri tekrar seçilebilir. TIR Yürütme Kurulu’nun Tüzüğü İdari Komite tarafından düzenlenir</w:t>
      </w:r>
      <w:r w:rsidR="00A01935" w:rsidRPr="005932CE">
        <w:rPr>
          <w:sz w:val="24"/>
          <w:lang w:val="tr-TR"/>
        </w:rPr>
        <w:t>.</w:t>
      </w:r>
      <w:r w:rsidRPr="005932CE">
        <w:rPr>
          <w:sz w:val="24"/>
          <w:lang w:val="tr-TR"/>
        </w:rPr>
        <w:t xml:space="preserve"> </w:t>
      </w:r>
    </w:p>
    <w:p w:rsidR="006F090B" w:rsidRPr="005932CE" w:rsidRDefault="006F090B" w:rsidP="00BF6998">
      <w:pPr>
        <w:pStyle w:val="GvdeMetni"/>
        <w:rPr>
          <w:sz w:val="24"/>
          <w:lang w:val="tr-TR"/>
        </w:rPr>
      </w:pPr>
    </w:p>
    <w:p w:rsidR="006F090B" w:rsidRPr="005932CE" w:rsidRDefault="006F090B" w:rsidP="006F090B">
      <w:pPr>
        <w:pStyle w:val="GvdeMetni"/>
        <w:rPr>
          <w:sz w:val="24"/>
          <w:u w:val="single"/>
          <w:lang w:val="tr-TR"/>
        </w:rPr>
      </w:pPr>
      <w:r w:rsidRPr="005932CE">
        <w:rPr>
          <w:sz w:val="24"/>
          <w:u w:val="single"/>
          <w:lang w:val="tr-TR"/>
        </w:rPr>
        <w:t>Madde 9, fıkra 2 için açıklama notu</w:t>
      </w:r>
    </w:p>
    <w:p w:rsidR="006F090B" w:rsidRPr="005932CE" w:rsidRDefault="006F090B" w:rsidP="00BF6998">
      <w:pPr>
        <w:pStyle w:val="GvdeMetni"/>
        <w:rPr>
          <w:sz w:val="24"/>
          <w:lang w:val="tr-TR"/>
        </w:rPr>
      </w:pPr>
    </w:p>
    <w:p w:rsidR="006F090B" w:rsidRPr="005932CE" w:rsidRDefault="006F090B" w:rsidP="00A01935">
      <w:pPr>
        <w:autoSpaceDE w:val="0"/>
        <w:autoSpaceDN w:val="0"/>
        <w:adjustRightInd w:val="0"/>
        <w:ind w:left="1276" w:hanging="1276"/>
        <w:jc w:val="both"/>
        <w:rPr>
          <w:b/>
          <w:sz w:val="24"/>
        </w:rPr>
      </w:pPr>
      <w:r w:rsidRPr="005932CE">
        <w:rPr>
          <w:sz w:val="24"/>
        </w:rPr>
        <w:t>8.9-2</w:t>
      </w:r>
      <w:r w:rsidRPr="005932CE">
        <w:rPr>
          <w:sz w:val="24"/>
        </w:rPr>
        <w:tab/>
      </w:r>
      <w:proofErr w:type="spellStart"/>
      <w:r w:rsidRPr="005932CE">
        <w:rPr>
          <w:sz w:val="24"/>
        </w:rPr>
        <w:t>Bir</w:t>
      </w:r>
      <w:proofErr w:type="spellEnd"/>
      <w:r w:rsidRPr="005932CE">
        <w:rPr>
          <w:sz w:val="24"/>
        </w:rPr>
        <w:t xml:space="preserve"> TIR </w:t>
      </w:r>
      <w:proofErr w:type="spellStart"/>
      <w:r w:rsidRPr="005932CE">
        <w:rPr>
          <w:sz w:val="24"/>
        </w:rPr>
        <w:t>Yürütme</w:t>
      </w:r>
      <w:proofErr w:type="spellEnd"/>
      <w:r w:rsidRPr="005932CE">
        <w:rPr>
          <w:sz w:val="24"/>
        </w:rPr>
        <w:t xml:space="preserve"> </w:t>
      </w:r>
      <w:proofErr w:type="spellStart"/>
      <w:r w:rsidRPr="005932CE">
        <w:rPr>
          <w:sz w:val="24"/>
        </w:rPr>
        <w:t>Kurulu</w:t>
      </w:r>
      <w:proofErr w:type="spellEnd"/>
      <w:r w:rsidRPr="005932CE">
        <w:rPr>
          <w:sz w:val="24"/>
        </w:rPr>
        <w:t xml:space="preserve"> </w:t>
      </w:r>
      <w:proofErr w:type="spellStart"/>
      <w:r w:rsidRPr="005932CE">
        <w:rPr>
          <w:sz w:val="24"/>
        </w:rPr>
        <w:t>üyesinin</w:t>
      </w:r>
      <w:proofErr w:type="spellEnd"/>
      <w:r w:rsidRPr="005932CE">
        <w:rPr>
          <w:sz w:val="24"/>
        </w:rPr>
        <w:t xml:space="preserve"> </w:t>
      </w:r>
      <w:proofErr w:type="spellStart"/>
      <w:r w:rsidRPr="005932CE">
        <w:rPr>
          <w:sz w:val="24"/>
        </w:rPr>
        <w:t>resmi</w:t>
      </w:r>
      <w:proofErr w:type="spellEnd"/>
      <w:r w:rsidRPr="005932CE">
        <w:rPr>
          <w:sz w:val="24"/>
        </w:rPr>
        <w:t xml:space="preserve"> </w:t>
      </w:r>
      <w:proofErr w:type="spellStart"/>
      <w:r w:rsidRPr="005932CE">
        <w:rPr>
          <w:sz w:val="24"/>
        </w:rPr>
        <w:t>görev</w:t>
      </w:r>
      <w:proofErr w:type="spellEnd"/>
      <w:r w:rsidRPr="005932CE">
        <w:rPr>
          <w:sz w:val="24"/>
        </w:rPr>
        <w:t xml:space="preserve"> </w:t>
      </w:r>
      <w:proofErr w:type="spellStart"/>
      <w:r w:rsidRPr="005932CE">
        <w:rPr>
          <w:sz w:val="24"/>
        </w:rPr>
        <w:t>süresinin</w:t>
      </w:r>
      <w:proofErr w:type="spellEnd"/>
      <w:r w:rsidRPr="005932CE">
        <w:rPr>
          <w:sz w:val="24"/>
        </w:rPr>
        <w:t xml:space="preserve"> </w:t>
      </w:r>
      <w:proofErr w:type="spellStart"/>
      <w:r w:rsidRPr="005932CE">
        <w:rPr>
          <w:sz w:val="24"/>
        </w:rPr>
        <w:t>sona</w:t>
      </w:r>
      <w:proofErr w:type="spellEnd"/>
      <w:r w:rsidRPr="005932CE">
        <w:rPr>
          <w:sz w:val="24"/>
        </w:rPr>
        <w:t xml:space="preserve"> </w:t>
      </w:r>
      <w:proofErr w:type="spellStart"/>
      <w:r w:rsidRPr="005932CE">
        <w:rPr>
          <w:sz w:val="24"/>
        </w:rPr>
        <w:t>ermesinden</w:t>
      </w:r>
      <w:proofErr w:type="spellEnd"/>
      <w:r w:rsidRPr="005932CE">
        <w:rPr>
          <w:sz w:val="24"/>
        </w:rPr>
        <w:t xml:space="preserve"> </w:t>
      </w:r>
      <w:proofErr w:type="spellStart"/>
      <w:r w:rsidRPr="005932CE">
        <w:rPr>
          <w:sz w:val="24"/>
        </w:rPr>
        <w:t>önce</w:t>
      </w:r>
      <w:proofErr w:type="spellEnd"/>
      <w:r w:rsidRPr="005932CE">
        <w:rPr>
          <w:sz w:val="24"/>
        </w:rPr>
        <w:t xml:space="preserve"> </w:t>
      </w:r>
      <w:proofErr w:type="spellStart"/>
      <w:r w:rsidRPr="005932CE">
        <w:rPr>
          <w:sz w:val="24"/>
        </w:rPr>
        <w:t>görevinden</w:t>
      </w:r>
      <w:proofErr w:type="spellEnd"/>
      <w:r w:rsidRPr="005932CE">
        <w:rPr>
          <w:sz w:val="24"/>
        </w:rPr>
        <w:t xml:space="preserve"> </w:t>
      </w:r>
      <w:proofErr w:type="spellStart"/>
      <w:r w:rsidRPr="005932CE">
        <w:rPr>
          <w:sz w:val="24"/>
        </w:rPr>
        <w:t>istifası</w:t>
      </w:r>
      <w:proofErr w:type="spellEnd"/>
      <w:r w:rsidRPr="005932CE">
        <w:rPr>
          <w:sz w:val="24"/>
        </w:rPr>
        <w:t xml:space="preserve"> </w:t>
      </w:r>
      <w:proofErr w:type="spellStart"/>
      <w:r w:rsidRPr="005932CE">
        <w:rPr>
          <w:sz w:val="24"/>
        </w:rPr>
        <w:t>durumunda</w:t>
      </w:r>
      <w:proofErr w:type="spellEnd"/>
      <w:r w:rsidRPr="005932CE">
        <w:rPr>
          <w:sz w:val="24"/>
        </w:rPr>
        <w:t xml:space="preserve">, TIR </w:t>
      </w:r>
      <w:proofErr w:type="spellStart"/>
      <w:r w:rsidRPr="005932CE">
        <w:rPr>
          <w:sz w:val="24"/>
        </w:rPr>
        <w:t>Yönetim</w:t>
      </w:r>
      <w:proofErr w:type="spellEnd"/>
      <w:r w:rsidRPr="005932CE">
        <w:rPr>
          <w:sz w:val="24"/>
        </w:rPr>
        <w:t xml:space="preserve"> </w:t>
      </w:r>
      <w:proofErr w:type="spellStart"/>
      <w:r w:rsidRPr="005932CE">
        <w:rPr>
          <w:sz w:val="24"/>
        </w:rPr>
        <w:t>Kurulu</w:t>
      </w:r>
      <w:proofErr w:type="spellEnd"/>
      <w:r w:rsidRPr="005932CE">
        <w:rPr>
          <w:sz w:val="24"/>
        </w:rPr>
        <w:t xml:space="preserve">, </w:t>
      </w:r>
      <w:proofErr w:type="spellStart"/>
      <w:r w:rsidRPr="005932CE">
        <w:rPr>
          <w:sz w:val="24"/>
        </w:rPr>
        <w:t>istifa</w:t>
      </w:r>
      <w:proofErr w:type="spellEnd"/>
      <w:r w:rsidRPr="005932CE">
        <w:rPr>
          <w:sz w:val="24"/>
        </w:rPr>
        <w:t xml:space="preserve"> </w:t>
      </w:r>
      <w:proofErr w:type="spellStart"/>
      <w:proofErr w:type="gramStart"/>
      <w:r w:rsidRPr="005932CE">
        <w:rPr>
          <w:sz w:val="24"/>
        </w:rPr>
        <w:t>eden</w:t>
      </w:r>
      <w:proofErr w:type="spellEnd"/>
      <w:proofErr w:type="gramEnd"/>
      <w:r w:rsidRPr="005932CE">
        <w:rPr>
          <w:sz w:val="24"/>
        </w:rPr>
        <w:t xml:space="preserve"> </w:t>
      </w:r>
      <w:proofErr w:type="spellStart"/>
      <w:r w:rsidRPr="005932CE">
        <w:rPr>
          <w:sz w:val="24"/>
        </w:rPr>
        <w:t>üyenin</w:t>
      </w:r>
      <w:proofErr w:type="spellEnd"/>
      <w:r w:rsidRPr="005932CE">
        <w:rPr>
          <w:sz w:val="24"/>
        </w:rPr>
        <w:t xml:space="preserve"> </w:t>
      </w:r>
      <w:proofErr w:type="spellStart"/>
      <w:r w:rsidRPr="005932CE">
        <w:rPr>
          <w:sz w:val="24"/>
        </w:rPr>
        <w:t>yerini</w:t>
      </w:r>
      <w:proofErr w:type="spellEnd"/>
      <w:r w:rsidRPr="005932CE">
        <w:rPr>
          <w:sz w:val="24"/>
        </w:rPr>
        <w:t xml:space="preserve"> </w:t>
      </w:r>
      <w:proofErr w:type="spellStart"/>
      <w:r w:rsidRPr="005932CE">
        <w:rPr>
          <w:sz w:val="24"/>
        </w:rPr>
        <w:t>alacak</w:t>
      </w:r>
      <w:proofErr w:type="spellEnd"/>
      <w:r w:rsidRPr="005932CE">
        <w:rPr>
          <w:sz w:val="24"/>
        </w:rPr>
        <w:t xml:space="preserve"> </w:t>
      </w:r>
      <w:proofErr w:type="spellStart"/>
      <w:r w:rsidRPr="005932CE">
        <w:rPr>
          <w:sz w:val="24"/>
        </w:rPr>
        <w:t>yeni</w:t>
      </w:r>
      <w:proofErr w:type="spellEnd"/>
      <w:r w:rsidRPr="005932CE">
        <w:rPr>
          <w:sz w:val="24"/>
        </w:rPr>
        <w:t xml:space="preserve"> </w:t>
      </w:r>
      <w:proofErr w:type="spellStart"/>
      <w:r w:rsidRPr="005932CE">
        <w:rPr>
          <w:sz w:val="24"/>
        </w:rPr>
        <w:t>bir</w:t>
      </w:r>
      <w:proofErr w:type="spellEnd"/>
      <w:r w:rsidRPr="005932CE">
        <w:rPr>
          <w:sz w:val="24"/>
        </w:rPr>
        <w:t xml:space="preserve"> </w:t>
      </w:r>
      <w:proofErr w:type="spellStart"/>
      <w:r w:rsidRPr="005932CE">
        <w:rPr>
          <w:sz w:val="24"/>
        </w:rPr>
        <w:t>üye</w:t>
      </w:r>
      <w:proofErr w:type="spellEnd"/>
      <w:r w:rsidRPr="005932CE">
        <w:rPr>
          <w:sz w:val="24"/>
        </w:rPr>
        <w:t xml:space="preserve"> </w:t>
      </w:r>
      <w:proofErr w:type="spellStart"/>
      <w:r w:rsidRPr="005932CE">
        <w:rPr>
          <w:sz w:val="24"/>
        </w:rPr>
        <w:t>seçebilir</w:t>
      </w:r>
      <w:proofErr w:type="spellEnd"/>
      <w:r w:rsidRPr="005932CE">
        <w:rPr>
          <w:sz w:val="24"/>
        </w:rPr>
        <w:t xml:space="preserve">. Bu </w:t>
      </w:r>
      <w:proofErr w:type="spellStart"/>
      <w:r w:rsidRPr="005932CE">
        <w:rPr>
          <w:sz w:val="24"/>
        </w:rPr>
        <w:t>durumda</w:t>
      </w:r>
      <w:proofErr w:type="spellEnd"/>
      <w:r w:rsidRPr="005932CE">
        <w:rPr>
          <w:sz w:val="24"/>
        </w:rPr>
        <w:t xml:space="preserve">, </w:t>
      </w:r>
      <w:proofErr w:type="spellStart"/>
      <w:r w:rsidRPr="005932CE">
        <w:rPr>
          <w:sz w:val="24"/>
        </w:rPr>
        <w:t>seçilen</w:t>
      </w:r>
      <w:proofErr w:type="spellEnd"/>
      <w:r w:rsidRPr="005932CE">
        <w:rPr>
          <w:sz w:val="24"/>
        </w:rPr>
        <w:t xml:space="preserve"> </w:t>
      </w:r>
      <w:proofErr w:type="spellStart"/>
      <w:r w:rsidRPr="005932CE">
        <w:rPr>
          <w:sz w:val="24"/>
        </w:rPr>
        <w:t>üye</w:t>
      </w:r>
      <w:proofErr w:type="spellEnd"/>
      <w:r w:rsidRPr="005932CE">
        <w:rPr>
          <w:sz w:val="24"/>
        </w:rPr>
        <w:t xml:space="preserve">, </w:t>
      </w:r>
      <w:proofErr w:type="spellStart"/>
      <w:r w:rsidRPr="005932CE">
        <w:rPr>
          <w:sz w:val="24"/>
        </w:rPr>
        <w:t>yerine</w:t>
      </w:r>
      <w:proofErr w:type="spellEnd"/>
      <w:r w:rsidRPr="005932CE">
        <w:rPr>
          <w:sz w:val="24"/>
        </w:rPr>
        <w:t xml:space="preserve"> </w:t>
      </w:r>
      <w:proofErr w:type="spellStart"/>
      <w:r w:rsidRPr="005932CE">
        <w:rPr>
          <w:sz w:val="24"/>
        </w:rPr>
        <w:t>seçildiği</w:t>
      </w:r>
      <w:proofErr w:type="spellEnd"/>
      <w:r w:rsidRPr="005932CE">
        <w:rPr>
          <w:sz w:val="24"/>
        </w:rPr>
        <w:t xml:space="preserve"> </w:t>
      </w:r>
      <w:proofErr w:type="spellStart"/>
      <w:r w:rsidRPr="005932CE">
        <w:rPr>
          <w:sz w:val="24"/>
        </w:rPr>
        <w:t>üyenin</w:t>
      </w:r>
      <w:proofErr w:type="spellEnd"/>
      <w:r w:rsidRPr="005932CE">
        <w:rPr>
          <w:sz w:val="24"/>
        </w:rPr>
        <w:t xml:space="preserve"> </w:t>
      </w:r>
      <w:proofErr w:type="spellStart"/>
      <w:r w:rsidRPr="005932CE">
        <w:rPr>
          <w:sz w:val="24"/>
        </w:rPr>
        <w:t>kalan</w:t>
      </w:r>
      <w:proofErr w:type="spellEnd"/>
      <w:r w:rsidRPr="005932CE">
        <w:rPr>
          <w:sz w:val="24"/>
        </w:rPr>
        <w:t xml:space="preserve"> </w:t>
      </w:r>
      <w:proofErr w:type="spellStart"/>
      <w:r w:rsidRPr="005932CE">
        <w:rPr>
          <w:sz w:val="24"/>
        </w:rPr>
        <w:t>resmi</w:t>
      </w:r>
      <w:proofErr w:type="spellEnd"/>
      <w:r w:rsidRPr="005932CE">
        <w:rPr>
          <w:sz w:val="24"/>
        </w:rPr>
        <w:t xml:space="preserve"> </w:t>
      </w:r>
      <w:proofErr w:type="spellStart"/>
      <w:r w:rsidRPr="005932CE">
        <w:rPr>
          <w:sz w:val="24"/>
        </w:rPr>
        <w:t>görev</w:t>
      </w:r>
      <w:proofErr w:type="spellEnd"/>
      <w:r w:rsidRPr="005932CE">
        <w:rPr>
          <w:sz w:val="24"/>
        </w:rPr>
        <w:t xml:space="preserve"> </w:t>
      </w:r>
      <w:proofErr w:type="spellStart"/>
      <w:r w:rsidRPr="005932CE">
        <w:rPr>
          <w:sz w:val="24"/>
        </w:rPr>
        <w:t>süresi</w:t>
      </w:r>
      <w:proofErr w:type="spellEnd"/>
      <w:r w:rsidRPr="005932CE">
        <w:rPr>
          <w:sz w:val="24"/>
        </w:rPr>
        <w:t xml:space="preserve"> </w:t>
      </w:r>
      <w:proofErr w:type="spellStart"/>
      <w:r w:rsidRPr="005932CE">
        <w:rPr>
          <w:sz w:val="24"/>
        </w:rPr>
        <w:t>boyunca</w:t>
      </w:r>
      <w:proofErr w:type="spellEnd"/>
      <w:r w:rsidRPr="005932CE">
        <w:rPr>
          <w:sz w:val="24"/>
        </w:rPr>
        <w:t xml:space="preserve"> </w:t>
      </w:r>
      <w:proofErr w:type="spellStart"/>
      <w:r w:rsidRPr="005932CE">
        <w:rPr>
          <w:sz w:val="24"/>
        </w:rPr>
        <w:t>görevde</w:t>
      </w:r>
      <w:proofErr w:type="spellEnd"/>
      <w:r w:rsidRPr="005932CE">
        <w:rPr>
          <w:sz w:val="24"/>
        </w:rPr>
        <w:t xml:space="preserve"> </w:t>
      </w:r>
      <w:proofErr w:type="spellStart"/>
      <w:r w:rsidRPr="005932CE">
        <w:rPr>
          <w:sz w:val="24"/>
        </w:rPr>
        <w:t>bulunur</w:t>
      </w:r>
      <w:proofErr w:type="spellEnd"/>
      <w:r w:rsidRPr="005932CE">
        <w:rPr>
          <w:sz w:val="24"/>
        </w:rPr>
        <w:t xml:space="preserve">. TIR </w:t>
      </w:r>
      <w:proofErr w:type="spellStart"/>
      <w:r w:rsidRPr="005932CE">
        <w:rPr>
          <w:sz w:val="24"/>
        </w:rPr>
        <w:t>Yürütme</w:t>
      </w:r>
      <w:proofErr w:type="spellEnd"/>
      <w:r w:rsidRPr="005932CE">
        <w:rPr>
          <w:sz w:val="24"/>
        </w:rPr>
        <w:t xml:space="preserve"> </w:t>
      </w:r>
      <w:proofErr w:type="spellStart"/>
      <w:r w:rsidRPr="005932CE">
        <w:rPr>
          <w:sz w:val="24"/>
        </w:rPr>
        <w:t>Kurulu’nun</w:t>
      </w:r>
      <w:proofErr w:type="spellEnd"/>
      <w:r w:rsidRPr="005932CE">
        <w:rPr>
          <w:sz w:val="24"/>
        </w:rPr>
        <w:t xml:space="preserve"> </w:t>
      </w:r>
      <w:proofErr w:type="spellStart"/>
      <w:r w:rsidRPr="005932CE">
        <w:rPr>
          <w:sz w:val="24"/>
        </w:rPr>
        <w:t>bir</w:t>
      </w:r>
      <w:proofErr w:type="spellEnd"/>
      <w:r w:rsidRPr="005932CE">
        <w:rPr>
          <w:sz w:val="24"/>
        </w:rPr>
        <w:t xml:space="preserve"> </w:t>
      </w:r>
      <w:proofErr w:type="spellStart"/>
      <w:r w:rsidRPr="005932CE">
        <w:rPr>
          <w:sz w:val="24"/>
        </w:rPr>
        <w:t>üyesinin</w:t>
      </w:r>
      <w:proofErr w:type="spellEnd"/>
      <w:r w:rsidRPr="005932CE">
        <w:rPr>
          <w:sz w:val="24"/>
        </w:rPr>
        <w:t xml:space="preserve">, </w:t>
      </w:r>
      <w:proofErr w:type="spellStart"/>
      <w:r w:rsidRPr="005932CE">
        <w:rPr>
          <w:sz w:val="24"/>
        </w:rPr>
        <w:t>istifa</w:t>
      </w:r>
      <w:proofErr w:type="spellEnd"/>
      <w:r w:rsidRPr="005932CE">
        <w:rPr>
          <w:sz w:val="24"/>
        </w:rPr>
        <w:t xml:space="preserve"> </w:t>
      </w:r>
      <w:proofErr w:type="spellStart"/>
      <w:r w:rsidRPr="005932CE">
        <w:rPr>
          <w:sz w:val="24"/>
        </w:rPr>
        <w:t>dışındaki</w:t>
      </w:r>
      <w:proofErr w:type="spellEnd"/>
      <w:r w:rsidRPr="005932CE">
        <w:rPr>
          <w:sz w:val="24"/>
        </w:rPr>
        <w:t xml:space="preserve"> </w:t>
      </w:r>
      <w:proofErr w:type="spellStart"/>
      <w:r w:rsidRPr="005932CE">
        <w:rPr>
          <w:sz w:val="24"/>
        </w:rPr>
        <w:t>sebeplerle</w:t>
      </w:r>
      <w:proofErr w:type="spellEnd"/>
      <w:r w:rsidRPr="005932CE">
        <w:rPr>
          <w:sz w:val="24"/>
        </w:rPr>
        <w:t xml:space="preserve"> </w:t>
      </w:r>
      <w:proofErr w:type="spellStart"/>
      <w:r w:rsidRPr="005932CE">
        <w:rPr>
          <w:sz w:val="24"/>
        </w:rPr>
        <w:t>resmi</w:t>
      </w:r>
      <w:proofErr w:type="spellEnd"/>
      <w:r w:rsidRPr="005932CE">
        <w:rPr>
          <w:sz w:val="24"/>
        </w:rPr>
        <w:t xml:space="preserve"> </w:t>
      </w:r>
      <w:proofErr w:type="spellStart"/>
      <w:r w:rsidRPr="005932CE">
        <w:rPr>
          <w:sz w:val="24"/>
        </w:rPr>
        <w:t>görev</w:t>
      </w:r>
      <w:proofErr w:type="spellEnd"/>
      <w:r w:rsidRPr="005932CE">
        <w:rPr>
          <w:sz w:val="24"/>
        </w:rPr>
        <w:t xml:space="preserve"> </w:t>
      </w:r>
      <w:proofErr w:type="spellStart"/>
      <w:r w:rsidRPr="005932CE">
        <w:rPr>
          <w:sz w:val="24"/>
        </w:rPr>
        <w:t>süresini</w:t>
      </w:r>
      <w:proofErr w:type="spellEnd"/>
      <w:r w:rsidRPr="005932CE">
        <w:rPr>
          <w:sz w:val="24"/>
        </w:rPr>
        <w:t xml:space="preserve"> </w:t>
      </w:r>
      <w:proofErr w:type="spellStart"/>
      <w:r w:rsidRPr="005932CE">
        <w:rPr>
          <w:sz w:val="24"/>
        </w:rPr>
        <w:t>tamamlayamayacak</w:t>
      </w:r>
      <w:proofErr w:type="spellEnd"/>
      <w:r w:rsidRPr="005932CE">
        <w:rPr>
          <w:sz w:val="24"/>
        </w:rPr>
        <w:t xml:space="preserve"> </w:t>
      </w:r>
      <w:proofErr w:type="spellStart"/>
      <w:r w:rsidRPr="005932CE">
        <w:rPr>
          <w:sz w:val="24"/>
        </w:rPr>
        <w:t>durumda</w:t>
      </w:r>
      <w:proofErr w:type="spellEnd"/>
      <w:r w:rsidRPr="005932CE">
        <w:rPr>
          <w:sz w:val="24"/>
        </w:rPr>
        <w:t xml:space="preserve"> </w:t>
      </w:r>
      <w:proofErr w:type="spellStart"/>
      <w:r w:rsidRPr="005932CE">
        <w:rPr>
          <w:sz w:val="24"/>
        </w:rPr>
        <w:t>olması</w:t>
      </w:r>
      <w:proofErr w:type="spellEnd"/>
      <w:r w:rsidRPr="005932CE">
        <w:rPr>
          <w:sz w:val="24"/>
        </w:rPr>
        <w:t xml:space="preserve"> </w:t>
      </w:r>
      <w:proofErr w:type="spellStart"/>
      <w:r w:rsidRPr="005932CE">
        <w:rPr>
          <w:sz w:val="24"/>
        </w:rPr>
        <w:t>halinde</w:t>
      </w:r>
      <w:proofErr w:type="spellEnd"/>
      <w:r w:rsidRPr="005932CE">
        <w:rPr>
          <w:sz w:val="24"/>
        </w:rPr>
        <w:t xml:space="preserve"> bu </w:t>
      </w:r>
      <w:proofErr w:type="spellStart"/>
      <w:r w:rsidRPr="005932CE">
        <w:rPr>
          <w:sz w:val="24"/>
        </w:rPr>
        <w:t>bilgi</w:t>
      </w:r>
      <w:proofErr w:type="spellEnd"/>
      <w:r w:rsidRPr="005932CE">
        <w:rPr>
          <w:sz w:val="24"/>
        </w:rPr>
        <w:t xml:space="preserve">, TIR </w:t>
      </w:r>
      <w:proofErr w:type="spellStart"/>
      <w:r w:rsidRPr="005932CE">
        <w:rPr>
          <w:sz w:val="24"/>
        </w:rPr>
        <w:t>Yürütme</w:t>
      </w:r>
      <w:proofErr w:type="spellEnd"/>
      <w:r w:rsidRPr="005932CE">
        <w:rPr>
          <w:sz w:val="24"/>
        </w:rPr>
        <w:t xml:space="preserve"> </w:t>
      </w:r>
      <w:proofErr w:type="spellStart"/>
      <w:r w:rsidRPr="005932CE">
        <w:rPr>
          <w:sz w:val="24"/>
        </w:rPr>
        <w:t>Kurulu</w:t>
      </w:r>
      <w:proofErr w:type="spellEnd"/>
      <w:r w:rsidRPr="005932CE">
        <w:rPr>
          <w:sz w:val="24"/>
        </w:rPr>
        <w:t xml:space="preserve"> ve TIR </w:t>
      </w:r>
      <w:proofErr w:type="spellStart"/>
      <w:r w:rsidRPr="005932CE">
        <w:rPr>
          <w:sz w:val="24"/>
        </w:rPr>
        <w:t>Sekretaryasına</w:t>
      </w:r>
      <w:proofErr w:type="spellEnd"/>
      <w:r w:rsidRPr="005932CE">
        <w:rPr>
          <w:sz w:val="24"/>
        </w:rPr>
        <w:t xml:space="preserve">, </w:t>
      </w:r>
      <w:proofErr w:type="spellStart"/>
      <w:r w:rsidRPr="005932CE">
        <w:rPr>
          <w:sz w:val="24"/>
        </w:rPr>
        <w:t>ilgili</w:t>
      </w:r>
      <w:proofErr w:type="spellEnd"/>
      <w:r w:rsidRPr="005932CE">
        <w:rPr>
          <w:sz w:val="24"/>
        </w:rPr>
        <w:t xml:space="preserve"> </w:t>
      </w:r>
      <w:proofErr w:type="spellStart"/>
      <w:r w:rsidRPr="005932CE">
        <w:rPr>
          <w:sz w:val="24"/>
        </w:rPr>
        <w:t>üyenin</w:t>
      </w:r>
      <w:proofErr w:type="spellEnd"/>
      <w:r w:rsidRPr="005932CE">
        <w:rPr>
          <w:sz w:val="24"/>
        </w:rPr>
        <w:t xml:space="preserve"> </w:t>
      </w:r>
      <w:proofErr w:type="spellStart"/>
      <w:r w:rsidRPr="005932CE">
        <w:rPr>
          <w:sz w:val="24"/>
        </w:rPr>
        <w:t>ulusal</w:t>
      </w:r>
      <w:proofErr w:type="spellEnd"/>
      <w:r w:rsidRPr="005932CE">
        <w:rPr>
          <w:sz w:val="24"/>
        </w:rPr>
        <w:t xml:space="preserve"> </w:t>
      </w:r>
      <w:proofErr w:type="spellStart"/>
      <w:r w:rsidRPr="005932CE">
        <w:rPr>
          <w:sz w:val="24"/>
        </w:rPr>
        <w:t>idaresi</w:t>
      </w:r>
      <w:proofErr w:type="spellEnd"/>
      <w:r w:rsidRPr="005932CE">
        <w:rPr>
          <w:sz w:val="24"/>
        </w:rPr>
        <w:t xml:space="preserve"> </w:t>
      </w:r>
      <w:proofErr w:type="spellStart"/>
      <w:r w:rsidRPr="005932CE">
        <w:rPr>
          <w:sz w:val="24"/>
        </w:rPr>
        <w:t>tarafından</w:t>
      </w:r>
      <w:proofErr w:type="spellEnd"/>
      <w:r w:rsidRPr="005932CE">
        <w:rPr>
          <w:sz w:val="24"/>
        </w:rPr>
        <w:t xml:space="preserve"> </w:t>
      </w:r>
      <w:proofErr w:type="spellStart"/>
      <w:r w:rsidRPr="005932CE">
        <w:rPr>
          <w:sz w:val="24"/>
        </w:rPr>
        <w:t>yazılı</w:t>
      </w:r>
      <w:proofErr w:type="spellEnd"/>
      <w:r w:rsidRPr="005932CE">
        <w:rPr>
          <w:sz w:val="24"/>
        </w:rPr>
        <w:t xml:space="preserve"> olarak </w:t>
      </w:r>
      <w:proofErr w:type="spellStart"/>
      <w:r w:rsidRPr="005932CE">
        <w:rPr>
          <w:sz w:val="24"/>
        </w:rPr>
        <w:t>iletilir</w:t>
      </w:r>
      <w:proofErr w:type="spellEnd"/>
      <w:r w:rsidRPr="005932CE">
        <w:rPr>
          <w:sz w:val="24"/>
        </w:rPr>
        <w:t xml:space="preserve">. Bu </w:t>
      </w:r>
      <w:proofErr w:type="spellStart"/>
      <w:r w:rsidRPr="005932CE">
        <w:rPr>
          <w:sz w:val="24"/>
        </w:rPr>
        <w:t>durumda</w:t>
      </w:r>
      <w:proofErr w:type="spellEnd"/>
      <w:r w:rsidRPr="005932CE">
        <w:rPr>
          <w:sz w:val="24"/>
        </w:rPr>
        <w:t xml:space="preserve">, </w:t>
      </w:r>
      <w:proofErr w:type="spellStart"/>
      <w:r w:rsidRPr="005932CE">
        <w:rPr>
          <w:sz w:val="24"/>
        </w:rPr>
        <w:t>İdari</w:t>
      </w:r>
      <w:proofErr w:type="spellEnd"/>
      <w:r w:rsidRPr="005932CE">
        <w:rPr>
          <w:sz w:val="24"/>
        </w:rPr>
        <w:t xml:space="preserve"> </w:t>
      </w:r>
      <w:proofErr w:type="spellStart"/>
      <w:r w:rsidRPr="005932CE">
        <w:rPr>
          <w:sz w:val="24"/>
        </w:rPr>
        <w:lastRenderedPageBreak/>
        <w:t>Komite</w:t>
      </w:r>
      <w:proofErr w:type="spellEnd"/>
      <w:r w:rsidRPr="005932CE">
        <w:rPr>
          <w:sz w:val="24"/>
        </w:rPr>
        <w:t xml:space="preserve">, </w:t>
      </w:r>
      <w:proofErr w:type="spellStart"/>
      <w:r w:rsidRPr="005932CE">
        <w:rPr>
          <w:sz w:val="24"/>
        </w:rPr>
        <w:t>yerine</w:t>
      </w:r>
      <w:proofErr w:type="spellEnd"/>
      <w:r w:rsidRPr="005932CE">
        <w:rPr>
          <w:sz w:val="24"/>
        </w:rPr>
        <w:t xml:space="preserve"> </w:t>
      </w:r>
      <w:proofErr w:type="spellStart"/>
      <w:r w:rsidRPr="005932CE">
        <w:rPr>
          <w:sz w:val="24"/>
        </w:rPr>
        <w:t>seçildiği</w:t>
      </w:r>
      <w:proofErr w:type="spellEnd"/>
      <w:r w:rsidRPr="005932CE">
        <w:rPr>
          <w:sz w:val="24"/>
        </w:rPr>
        <w:t xml:space="preserve"> </w:t>
      </w:r>
      <w:proofErr w:type="spellStart"/>
      <w:r w:rsidRPr="005932CE">
        <w:rPr>
          <w:sz w:val="24"/>
        </w:rPr>
        <w:t>üyenin</w:t>
      </w:r>
      <w:proofErr w:type="spellEnd"/>
      <w:r w:rsidRPr="005932CE">
        <w:rPr>
          <w:sz w:val="24"/>
        </w:rPr>
        <w:t xml:space="preserve"> </w:t>
      </w:r>
      <w:proofErr w:type="spellStart"/>
      <w:r w:rsidRPr="005932CE">
        <w:rPr>
          <w:sz w:val="24"/>
        </w:rPr>
        <w:t>kalan</w:t>
      </w:r>
      <w:proofErr w:type="spellEnd"/>
      <w:r w:rsidRPr="005932CE">
        <w:rPr>
          <w:sz w:val="24"/>
        </w:rPr>
        <w:t xml:space="preserve"> </w:t>
      </w:r>
      <w:proofErr w:type="spellStart"/>
      <w:r w:rsidRPr="005932CE">
        <w:rPr>
          <w:sz w:val="24"/>
        </w:rPr>
        <w:t>resmi</w:t>
      </w:r>
      <w:proofErr w:type="spellEnd"/>
      <w:r w:rsidRPr="005932CE">
        <w:rPr>
          <w:sz w:val="24"/>
        </w:rPr>
        <w:t xml:space="preserve"> </w:t>
      </w:r>
      <w:proofErr w:type="spellStart"/>
      <w:r w:rsidRPr="005932CE">
        <w:rPr>
          <w:sz w:val="24"/>
        </w:rPr>
        <w:t>görev</w:t>
      </w:r>
      <w:proofErr w:type="spellEnd"/>
      <w:r w:rsidRPr="005932CE">
        <w:rPr>
          <w:sz w:val="24"/>
        </w:rPr>
        <w:t xml:space="preserve"> </w:t>
      </w:r>
      <w:proofErr w:type="spellStart"/>
      <w:r w:rsidRPr="005932CE">
        <w:rPr>
          <w:sz w:val="24"/>
        </w:rPr>
        <w:t>süresi</w:t>
      </w:r>
      <w:proofErr w:type="spellEnd"/>
      <w:r w:rsidRPr="005932CE">
        <w:rPr>
          <w:sz w:val="24"/>
        </w:rPr>
        <w:t xml:space="preserve"> </w:t>
      </w:r>
      <w:proofErr w:type="spellStart"/>
      <w:r w:rsidRPr="005932CE">
        <w:rPr>
          <w:sz w:val="24"/>
        </w:rPr>
        <w:t>boyunca</w:t>
      </w:r>
      <w:proofErr w:type="spellEnd"/>
      <w:r w:rsidRPr="005932CE">
        <w:rPr>
          <w:sz w:val="24"/>
        </w:rPr>
        <w:t xml:space="preserve"> </w:t>
      </w:r>
      <w:proofErr w:type="spellStart"/>
      <w:r w:rsidRPr="005932CE">
        <w:rPr>
          <w:sz w:val="24"/>
        </w:rPr>
        <w:t>görev</w:t>
      </w:r>
      <w:proofErr w:type="spellEnd"/>
      <w:r w:rsidRPr="005932CE">
        <w:rPr>
          <w:sz w:val="24"/>
        </w:rPr>
        <w:t xml:space="preserve"> </w:t>
      </w:r>
      <w:proofErr w:type="spellStart"/>
      <w:r w:rsidRPr="005932CE">
        <w:rPr>
          <w:sz w:val="24"/>
        </w:rPr>
        <w:t>yapacak</w:t>
      </w:r>
      <w:proofErr w:type="spellEnd"/>
      <w:r w:rsidRPr="005932CE">
        <w:rPr>
          <w:sz w:val="24"/>
        </w:rPr>
        <w:t xml:space="preserve"> </w:t>
      </w:r>
      <w:proofErr w:type="spellStart"/>
      <w:r w:rsidRPr="005932CE">
        <w:rPr>
          <w:sz w:val="24"/>
        </w:rPr>
        <w:t>yeni</w:t>
      </w:r>
      <w:proofErr w:type="spellEnd"/>
      <w:r w:rsidRPr="005932CE">
        <w:rPr>
          <w:sz w:val="24"/>
        </w:rPr>
        <w:t xml:space="preserve"> </w:t>
      </w:r>
      <w:proofErr w:type="spellStart"/>
      <w:r w:rsidRPr="005932CE">
        <w:rPr>
          <w:sz w:val="24"/>
        </w:rPr>
        <w:t>bir</w:t>
      </w:r>
      <w:proofErr w:type="spellEnd"/>
      <w:r w:rsidRPr="005932CE">
        <w:rPr>
          <w:sz w:val="24"/>
        </w:rPr>
        <w:t xml:space="preserve"> </w:t>
      </w:r>
      <w:proofErr w:type="spellStart"/>
      <w:r w:rsidRPr="005932CE">
        <w:rPr>
          <w:sz w:val="24"/>
        </w:rPr>
        <w:t>üyeyi</w:t>
      </w:r>
      <w:proofErr w:type="spellEnd"/>
      <w:r w:rsidRPr="005932CE">
        <w:rPr>
          <w:sz w:val="24"/>
        </w:rPr>
        <w:t xml:space="preserve"> </w:t>
      </w:r>
      <w:proofErr w:type="spellStart"/>
      <w:r w:rsidRPr="005932CE">
        <w:rPr>
          <w:sz w:val="24"/>
        </w:rPr>
        <w:t>seçebilecektir</w:t>
      </w:r>
      <w:proofErr w:type="spellEnd"/>
      <w:r w:rsidRPr="005932CE">
        <w:rPr>
          <w:sz w:val="24"/>
        </w:rPr>
        <w:t>.</w:t>
      </w:r>
    </w:p>
    <w:p w:rsidR="006F090B" w:rsidRPr="005932CE" w:rsidRDefault="006F090B" w:rsidP="00BF6998">
      <w:pPr>
        <w:pStyle w:val="GvdeMetni"/>
        <w:rPr>
          <w:sz w:val="24"/>
          <w:lang w:val="tr-TR"/>
        </w:rPr>
      </w:pPr>
    </w:p>
    <w:p w:rsidR="00A01935" w:rsidRPr="005932CE" w:rsidRDefault="00A01935" w:rsidP="00A01935">
      <w:pPr>
        <w:autoSpaceDE w:val="0"/>
        <w:autoSpaceDN w:val="0"/>
        <w:jc w:val="both"/>
        <w:rPr>
          <w:sz w:val="24"/>
          <w:lang w:val="tr-TR"/>
        </w:rPr>
      </w:pPr>
      <w:r w:rsidRPr="005932CE">
        <w:rPr>
          <w:b/>
          <w:bCs/>
          <w:sz w:val="24"/>
        </w:rPr>
        <w:t xml:space="preserve">(11 </w:t>
      </w:r>
      <w:proofErr w:type="spellStart"/>
      <w:r w:rsidRPr="005932CE">
        <w:rPr>
          <w:b/>
          <w:bCs/>
          <w:sz w:val="24"/>
        </w:rPr>
        <w:t>Ağustos</w:t>
      </w:r>
      <w:proofErr w:type="spellEnd"/>
      <w:r w:rsidRPr="005932CE">
        <w:rPr>
          <w:b/>
          <w:bCs/>
          <w:sz w:val="24"/>
        </w:rPr>
        <w:t xml:space="preserve"> 2015 </w:t>
      </w:r>
      <w:proofErr w:type="spellStart"/>
      <w:r w:rsidRPr="005932CE">
        <w:rPr>
          <w:b/>
          <w:bCs/>
          <w:sz w:val="24"/>
        </w:rPr>
        <w:t>tarihli</w:t>
      </w:r>
      <w:proofErr w:type="spellEnd"/>
      <w:r w:rsidRPr="005932CE">
        <w:rPr>
          <w:b/>
          <w:bCs/>
          <w:sz w:val="24"/>
        </w:rPr>
        <w:t xml:space="preserve"> ve 29442 </w:t>
      </w:r>
      <w:proofErr w:type="spellStart"/>
      <w:r w:rsidRPr="005932CE">
        <w:rPr>
          <w:b/>
          <w:bCs/>
          <w:sz w:val="24"/>
        </w:rPr>
        <w:t>sayılı</w:t>
      </w:r>
      <w:proofErr w:type="spellEnd"/>
      <w:r w:rsidRPr="005932CE">
        <w:rPr>
          <w:b/>
          <w:bCs/>
          <w:sz w:val="24"/>
        </w:rPr>
        <w:t xml:space="preserve"> </w:t>
      </w:r>
      <w:proofErr w:type="spellStart"/>
      <w:r w:rsidRPr="005932CE">
        <w:rPr>
          <w:b/>
          <w:bCs/>
          <w:sz w:val="24"/>
        </w:rPr>
        <w:t>Resmi</w:t>
      </w:r>
      <w:proofErr w:type="spellEnd"/>
      <w:r w:rsidRPr="005932CE">
        <w:rPr>
          <w:b/>
          <w:bCs/>
          <w:sz w:val="24"/>
        </w:rPr>
        <w:t xml:space="preserve"> </w:t>
      </w:r>
      <w:proofErr w:type="spellStart"/>
      <w:r w:rsidRPr="005932CE">
        <w:rPr>
          <w:b/>
          <w:bCs/>
          <w:sz w:val="24"/>
        </w:rPr>
        <w:t>Gazetede</w:t>
      </w:r>
      <w:proofErr w:type="spellEnd"/>
      <w:r w:rsidRPr="005932CE">
        <w:rPr>
          <w:b/>
          <w:bCs/>
          <w:sz w:val="24"/>
        </w:rPr>
        <w:t xml:space="preserve"> </w:t>
      </w:r>
      <w:proofErr w:type="spellStart"/>
      <w:r w:rsidRPr="005932CE">
        <w:rPr>
          <w:b/>
          <w:bCs/>
          <w:sz w:val="24"/>
        </w:rPr>
        <w:t>yayımlanan</w:t>
      </w:r>
      <w:proofErr w:type="spellEnd"/>
      <w:r w:rsidRPr="005932CE">
        <w:rPr>
          <w:b/>
          <w:bCs/>
          <w:sz w:val="24"/>
        </w:rPr>
        <w:t xml:space="preserve"> 2015/7936 </w:t>
      </w:r>
      <w:proofErr w:type="spellStart"/>
      <w:r w:rsidRPr="005932CE">
        <w:rPr>
          <w:b/>
          <w:bCs/>
          <w:sz w:val="24"/>
        </w:rPr>
        <w:t>sayılı</w:t>
      </w:r>
      <w:proofErr w:type="spellEnd"/>
      <w:r w:rsidRPr="005932CE">
        <w:rPr>
          <w:b/>
          <w:bCs/>
          <w:sz w:val="24"/>
        </w:rPr>
        <w:t> </w:t>
      </w:r>
      <w:proofErr w:type="spellStart"/>
      <w:r w:rsidRPr="005932CE">
        <w:rPr>
          <w:b/>
          <w:bCs/>
          <w:sz w:val="24"/>
        </w:rPr>
        <w:t>Bakanlar</w:t>
      </w:r>
      <w:proofErr w:type="spellEnd"/>
      <w:r w:rsidRPr="005932CE">
        <w:rPr>
          <w:b/>
          <w:bCs/>
          <w:sz w:val="24"/>
        </w:rPr>
        <w:t xml:space="preserve"> </w:t>
      </w:r>
      <w:proofErr w:type="spellStart"/>
      <w:r w:rsidRPr="005932CE">
        <w:rPr>
          <w:b/>
          <w:bCs/>
          <w:sz w:val="24"/>
        </w:rPr>
        <w:t>Kurulu</w:t>
      </w:r>
      <w:proofErr w:type="spellEnd"/>
      <w:r w:rsidRPr="005932CE">
        <w:rPr>
          <w:b/>
          <w:bCs/>
          <w:sz w:val="24"/>
        </w:rPr>
        <w:t xml:space="preserve"> </w:t>
      </w:r>
      <w:proofErr w:type="spellStart"/>
      <w:r w:rsidRPr="005932CE">
        <w:rPr>
          <w:b/>
          <w:bCs/>
          <w:sz w:val="24"/>
        </w:rPr>
        <w:t>Kararı</w:t>
      </w:r>
      <w:proofErr w:type="spellEnd"/>
      <w:r w:rsidRPr="005932CE">
        <w:rPr>
          <w:b/>
          <w:bCs/>
          <w:sz w:val="24"/>
        </w:rPr>
        <w:t xml:space="preserve"> </w:t>
      </w:r>
      <w:proofErr w:type="spellStart"/>
      <w:r w:rsidRPr="005932CE">
        <w:rPr>
          <w:b/>
          <w:bCs/>
          <w:sz w:val="24"/>
        </w:rPr>
        <w:t>ile</w:t>
      </w:r>
      <w:proofErr w:type="spellEnd"/>
      <w:r w:rsidRPr="005932CE">
        <w:rPr>
          <w:b/>
          <w:bCs/>
          <w:sz w:val="24"/>
        </w:rPr>
        <w:t xml:space="preserve"> </w:t>
      </w:r>
      <w:proofErr w:type="spellStart"/>
      <w:r w:rsidRPr="005932CE">
        <w:rPr>
          <w:b/>
          <w:bCs/>
          <w:sz w:val="24"/>
        </w:rPr>
        <w:t>uygun</w:t>
      </w:r>
      <w:proofErr w:type="spellEnd"/>
      <w:r w:rsidRPr="005932CE">
        <w:rPr>
          <w:b/>
          <w:bCs/>
          <w:sz w:val="24"/>
        </w:rPr>
        <w:t xml:space="preserve"> </w:t>
      </w:r>
      <w:proofErr w:type="spellStart"/>
      <w:r w:rsidRPr="005932CE">
        <w:rPr>
          <w:b/>
          <w:bCs/>
          <w:sz w:val="24"/>
        </w:rPr>
        <w:t>bulunmuştur</w:t>
      </w:r>
      <w:proofErr w:type="spellEnd"/>
      <w:r w:rsidRPr="005932CE">
        <w:rPr>
          <w:b/>
          <w:bCs/>
          <w:sz w:val="24"/>
        </w:rPr>
        <w:t>.)</w:t>
      </w:r>
    </w:p>
    <w:p w:rsidR="00BF6998" w:rsidRPr="005932CE" w:rsidRDefault="00BF6998" w:rsidP="00BF6998">
      <w:pPr>
        <w:pStyle w:val="Balk5"/>
        <w:rPr>
          <w:lang w:val="tr-TR"/>
        </w:rPr>
      </w:pPr>
    </w:p>
    <w:p w:rsidR="00BF6998" w:rsidRPr="005932CE" w:rsidRDefault="00BF6998" w:rsidP="00BF6998">
      <w:pPr>
        <w:pStyle w:val="Balk8"/>
        <w:rPr>
          <w:sz w:val="24"/>
          <w:szCs w:val="24"/>
          <w:lang w:val="tr-TR"/>
        </w:rPr>
      </w:pPr>
      <w:bookmarkStart w:id="14" w:name="_Toc4854591"/>
      <w:r w:rsidRPr="005932CE">
        <w:rPr>
          <w:sz w:val="24"/>
          <w:szCs w:val="24"/>
          <w:lang w:val="tr-TR"/>
        </w:rPr>
        <w:t>Madde 10</w:t>
      </w:r>
      <w:bookmarkEnd w:id="14"/>
      <w:r w:rsidRPr="005932CE">
        <w:rPr>
          <w:rStyle w:val="DipnotBavurusu"/>
          <w:sz w:val="24"/>
          <w:szCs w:val="24"/>
          <w:lang w:val="tr-TR"/>
        </w:rPr>
        <w:footnoteReference w:customMarkFollows="1" w:id="4"/>
        <w:sym w:font="Symbol" w:char="F02A"/>
      </w:r>
      <w:r w:rsidRPr="005932CE">
        <w:rPr>
          <w:sz w:val="24"/>
          <w:szCs w:val="24"/>
          <w:vertAlign w:val="superscript"/>
          <w:lang w:val="tr-TR"/>
        </w:rPr>
        <w:t>/</w:t>
      </w:r>
    </w:p>
    <w:p w:rsidR="004C65E7" w:rsidRPr="005932CE" w:rsidRDefault="004C65E7" w:rsidP="004C65E7">
      <w:pPr>
        <w:ind w:left="360"/>
        <w:jc w:val="both"/>
        <w:rPr>
          <w:sz w:val="24"/>
          <w:lang w:val="tr-TR"/>
        </w:rPr>
      </w:pPr>
      <w:r w:rsidRPr="005932CE">
        <w:rPr>
          <w:b/>
          <w:sz w:val="24"/>
          <w:lang w:val="tr-TR"/>
        </w:rPr>
        <w:t>(</w:t>
      </w:r>
      <w:proofErr w:type="gramStart"/>
      <w:r w:rsidRPr="005932CE">
        <w:rPr>
          <w:b/>
          <w:sz w:val="24"/>
          <w:lang w:val="tr-TR"/>
        </w:rPr>
        <w:t>06/06/1999</w:t>
      </w:r>
      <w:proofErr w:type="gramEnd"/>
      <w:r w:rsidRPr="005932CE">
        <w:rPr>
          <w:b/>
          <w:sz w:val="24"/>
          <w:lang w:val="tr-TR"/>
        </w:rPr>
        <w:t xml:space="preserve"> tarihli ve 23717 sayılı Resmi Gazete’de yayımlanan 99/12863 sayılı Bakanlar Kurulu Kararı ile uygun bulunmuştur.)</w:t>
      </w:r>
    </w:p>
    <w:p w:rsidR="00BF6998" w:rsidRPr="005932CE" w:rsidRDefault="00BF6998" w:rsidP="00BF6998">
      <w:pPr>
        <w:jc w:val="both"/>
        <w:rPr>
          <w:sz w:val="24"/>
          <w:lang w:val="tr-TR"/>
        </w:rPr>
      </w:pPr>
    </w:p>
    <w:p w:rsidR="00BF6998" w:rsidRPr="005932CE" w:rsidRDefault="00BF6998" w:rsidP="00BF6998">
      <w:pPr>
        <w:pStyle w:val="GvdeMetni"/>
        <w:ind w:firstLine="720"/>
        <w:rPr>
          <w:sz w:val="24"/>
          <w:lang w:val="tr-TR"/>
        </w:rPr>
      </w:pPr>
      <w:r w:rsidRPr="005932CE">
        <w:rPr>
          <w:sz w:val="24"/>
          <w:lang w:val="tr-TR"/>
        </w:rPr>
        <w:t>TIR Yürütme Kurulu:</w:t>
      </w:r>
    </w:p>
    <w:p w:rsidR="00BF6998" w:rsidRPr="005932CE" w:rsidRDefault="00BF6998" w:rsidP="00BF6998">
      <w:pPr>
        <w:pStyle w:val="GvdeMetni"/>
        <w:rPr>
          <w:sz w:val="24"/>
          <w:lang w:val="tr-TR"/>
        </w:rPr>
      </w:pPr>
      <w:r w:rsidRPr="005932CE">
        <w:rPr>
          <w:sz w:val="24"/>
          <w:lang w:val="tr-TR"/>
        </w:rPr>
        <w:t> </w:t>
      </w:r>
    </w:p>
    <w:p w:rsidR="00BF6998" w:rsidRPr="005932CE" w:rsidRDefault="00BF6998" w:rsidP="00BF6998">
      <w:pPr>
        <w:pStyle w:val="GvdeMetni"/>
        <w:ind w:firstLine="720"/>
        <w:rPr>
          <w:sz w:val="24"/>
          <w:lang w:val="tr-TR"/>
        </w:rPr>
      </w:pPr>
      <w:r w:rsidRPr="005932CE">
        <w:rPr>
          <w:sz w:val="24"/>
          <w:lang w:val="tr-TR"/>
        </w:rPr>
        <w:t xml:space="preserve">(a) Teminat sisteminin işleyişi </w:t>
      </w:r>
      <w:proofErr w:type="gramStart"/>
      <w:r w:rsidRPr="005932CE">
        <w:rPr>
          <w:sz w:val="24"/>
          <w:lang w:val="tr-TR"/>
        </w:rPr>
        <w:t>dahil</w:t>
      </w:r>
      <w:proofErr w:type="gramEnd"/>
      <w:r w:rsidRPr="005932CE">
        <w:rPr>
          <w:sz w:val="24"/>
          <w:lang w:val="tr-TR"/>
        </w:rPr>
        <w:t>, Sözleşmenin uygulanmasını gözetir ve İdari Komite’nin kendisine verdiği görevleri yerine getirir;</w:t>
      </w:r>
    </w:p>
    <w:p w:rsidR="00BF6998" w:rsidRPr="005932CE" w:rsidRDefault="00BF6998" w:rsidP="00BF6998">
      <w:pPr>
        <w:pStyle w:val="GvdeMetni"/>
        <w:rPr>
          <w:sz w:val="24"/>
          <w:lang w:val="tr-TR"/>
        </w:rPr>
      </w:pPr>
      <w:r w:rsidRPr="005932CE">
        <w:rPr>
          <w:sz w:val="24"/>
          <w:lang w:val="tr-TR"/>
        </w:rPr>
        <w:t> </w:t>
      </w:r>
    </w:p>
    <w:p w:rsidR="00BF6998" w:rsidRPr="005932CE" w:rsidRDefault="00BF6998" w:rsidP="00BF6998">
      <w:pPr>
        <w:pStyle w:val="GvdeMetni"/>
        <w:ind w:firstLine="720"/>
        <w:rPr>
          <w:sz w:val="24"/>
          <w:lang w:val="tr-TR"/>
        </w:rPr>
      </w:pPr>
      <w:r w:rsidRPr="005932CE">
        <w:rPr>
          <w:sz w:val="24"/>
          <w:lang w:val="tr-TR"/>
        </w:rPr>
        <w:t xml:space="preserve">(b) Sözleşmenin 6 </w:t>
      </w:r>
      <w:proofErr w:type="spellStart"/>
      <w:r w:rsidRPr="005932CE">
        <w:rPr>
          <w:sz w:val="24"/>
          <w:lang w:val="tr-TR"/>
        </w:rPr>
        <w:t>ncı</w:t>
      </w:r>
      <w:proofErr w:type="spellEnd"/>
      <w:r w:rsidRPr="005932CE">
        <w:rPr>
          <w:sz w:val="24"/>
          <w:lang w:val="tr-TR"/>
        </w:rPr>
        <w:t xml:space="preserve"> Maddesi kapsamında anlaşmalı bir uluslararası kuruluş tarafından gerçekleştirilebilecek, TIR Karnelerinin merkezi basımı ve kuruluşlara dağıtımını gözetir;</w:t>
      </w:r>
    </w:p>
    <w:p w:rsidR="00BF6998" w:rsidRPr="005932CE" w:rsidRDefault="00BF6998" w:rsidP="00BF6998">
      <w:pPr>
        <w:pStyle w:val="GvdeMetni"/>
        <w:ind w:firstLine="720"/>
        <w:rPr>
          <w:sz w:val="24"/>
          <w:lang w:val="tr-TR"/>
        </w:rPr>
      </w:pPr>
    </w:p>
    <w:p w:rsidR="00BF6998" w:rsidRPr="005932CE" w:rsidRDefault="00BF6998" w:rsidP="00BF6998">
      <w:pPr>
        <w:pStyle w:val="GvdeMetni"/>
        <w:rPr>
          <w:sz w:val="24"/>
          <w:u w:val="single"/>
          <w:lang w:val="tr-TR"/>
        </w:rPr>
      </w:pPr>
      <w:r w:rsidRPr="005932CE">
        <w:rPr>
          <w:sz w:val="24"/>
          <w:u w:val="single"/>
          <w:lang w:val="tr-TR"/>
        </w:rPr>
        <w:t>Madde 10 (b) için açıklama notu</w:t>
      </w:r>
    </w:p>
    <w:p w:rsidR="00BF6998" w:rsidRPr="005932CE" w:rsidRDefault="00BF6998" w:rsidP="00BF6998">
      <w:pPr>
        <w:pStyle w:val="GvdeMetni"/>
        <w:ind w:firstLine="720"/>
        <w:rPr>
          <w:sz w:val="24"/>
          <w:u w:val="single"/>
          <w:lang w:val="tr-TR"/>
        </w:rPr>
      </w:pPr>
    </w:p>
    <w:p w:rsidR="00BF6998" w:rsidRPr="005932CE" w:rsidRDefault="00BF6998" w:rsidP="00845647">
      <w:pPr>
        <w:pStyle w:val="GvdeMetni"/>
        <w:ind w:left="1416" w:hanging="1416"/>
        <w:rPr>
          <w:sz w:val="24"/>
          <w:lang w:val="tr-TR"/>
        </w:rPr>
      </w:pPr>
      <w:r w:rsidRPr="005932CE">
        <w:rPr>
          <w:sz w:val="24"/>
          <w:lang w:val="tr-TR"/>
        </w:rPr>
        <w:t xml:space="preserve">8.10 (b) </w:t>
      </w:r>
      <w:r w:rsidR="00845647" w:rsidRPr="005932CE">
        <w:rPr>
          <w:sz w:val="24"/>
          <w:lang w:val="tr-TR"/>
        </w:rPr>
        <w:tab/>
      </w:r>
      <w:r w:rsidRPr="005932CE">
        <w:rPr>
          <w:sz w:val="24"/>
          <w:lang w:val="tr-TR"/>
        </w:rPr>
        <w:t xml:space="preserve">Madde </w:t>
      </w:r>
      <w:proofErr w:type="gramStart"/>
      <w:r w:rsidRPr="005932CE">
        <w:rPr>
          <w:sz w:val="24"/>
          <w:lang w:val="tr-TR"/>
        </w:rPr>
        <w:t>6.2</w:t>
      </w:r>
      <w:proofErr w:type="gramEnd"/>
      <w:r w:rsidRPr="005932CE">
        <w:rPr>
          <w:sz w:val="24"/>
          <w:lang w:val="tr-TR"/>
        </w:rPr>
        <w:t xml:space="preserve"> mükerrere ilişkin açıklama notunda bahsi geçen anlaşma, bu maddenin (b) fıkrasında tanımlanan, TIR karnelerinin merkezi basım ve dağıtımın yukarıda belirtilen uluslarar</w:t>
      </w:r>
      <w:r w:rsidR="00CD00EE" w:rsidRPr="005932CE">
        <w:rPr>
          <w:sz w:val="24"/>
          <w:lang w:val="tr-TR"/>
        </w:rPr>
        <w:t>a</w:t>
      </w:r>
      <w:r w:rsidRPr="005932CE">
        <w:rPr>
          <w:sz w:val="24"/>
          <w:lang w:val="tr-TR"/>
        </w:rPr>
        <w:t>sı kuruluşu tarafından gerçekleştirilmesi durumunda uluslar</w:t>
      </w:r>
      <w:r w:rsidR="00CD00EE" w:rsidRPr="005932CE">
        <w:rPr>
          <w:sz w:val="24"/>
          <w:lang w:val="tr-TR"/>
        </w:rPr>
        <w:t>a</w:t>
      </w:r>
      <w:r w:rsidRPr="005932CE">
        <w:rPr>
          <w:sz w:val="24"/>
          <w:lang w:val="tr-TR"/>
        </w:rPr>
        <w:t>rası kuruluşun sorumlulukları için de uygulanır.</w:t>
      </w:r>
    </w:p>
    <w:p w:rsidR="003E7786" w:rsidRPr="005932CE" w:rsidRDefault="00845647" w:rsidP="00BF6998">
      <w:pPr>
        <w:pStyle w:val="GvdeMetni"/>
        <w:rPr>
          <w:sz w:val="24"/>
          <w:lang w:val="tr-TR"/>
        </w:rPr>
      </w:pPr>
      <w:r w:rsidRPr="005932CE">
        <w:rPr>
          <w:sz w:val="24"/>
          <w:lang w:val="tr-TR"/>
        </w:rPr>
        <w:tab/>
      </w:r>
      <w:r w:rsidRPr="005932CE">
        <w:rPr>
          <w:sz w:val="24"/>
          <w:lang w:val="tr-TR"/>
        </w:rPr>
        <w:tab/>
      </w:r>
      <w:proofErr w:type="gramStart"/>
      <w:r w:rsidR="003E7786" w:rsidRPr="005932CE">
        <w:rPr>
          <w:sz w:val="24"/>
          <w:lang w:val="tr-TR"/>
        </w:rPr>
        <w:t>{</w:t>
      </w:r>
      <w:proofErr w:type="gramEnd"/>
      <w:r w:rsidR="003E7786" w:rsidRPr="005932CE">
        <w:rPr>
          <w:sz w:val="24"/>
          <w:lang w:val="tr-TR"/>
        </w:rPr>
        <w:t xml:space="preserve">ECE/TRANS/17/Değ. </w:t>
      </w:r>
      <w:r w:rsidR="004C7DB3" w:rsidRPr="005932CE">
        <w:rPr>
          <w:sz w:val="24"/>
          <w:lang w:val="tr-TR"/>
        </w:rPr>
        <w:t>27</w:t>
      </w:r>
      <w:r w:rsidR="003E7786" w:rsidRPr="005932CE">
        <w:rPr>
          <w:sz w:val="24"/>
          <w:lang w:val="tr-TR"/>
        </w:rPr>
        <w:t>, 1</w:t>
      </w:r>
      <w:r w:rsidR="004C7DB3" w:rsidRPr="005932CE">
        <w:rPr>
          <w:sz w:val="24"/>
          <w:lang w:val="tr-TR"/>
        </w:rPr>
        <w:t>2</w:t>
      </w:r>
      <w:r w:rsidR="003E7786" w:rsidRPr="005932CE">
        <w:rPr>
          <w:sz w:val="24"/>
          <w:lang w:val="tr-TR"/>
        </w:rPr>
        <w:t xml:space="preserve"> </w:t>
      </w:r>
      <w:r w:rsidR="004C7DB3" w:rsidRPr="005932CE">
        <w:rPr>
          <w:sz w:val="24"/>
          <w:lang w:val="tr-TR"/>
        </w:rPr>
        <w:t>Ağustos</w:t>
      </w:r>
      <w:r w:rsidR="003E7786" w:rsidRPr="005932CE">
        <w:rPr>
          <w:sz w:val="24"/>
          <w:lang w:val="tr-TR"/>
        </w:rPr>
        <w:t xml:space="preserve"> </w:t>
      </w:r>
      <w:r w:rsidR="004C7DB3" w:rsidRPr="005932CE">
        <w:rPr>
          <w:sz w:val="24"/>
          <w:lang w:val="tr-TR"/>
        </w:rPr>
        <w:t>2006</w:t>
      </w:r>
      <w:r w:rsidR="003E7786" w:rsidRPr="005932CE">
        <w:rPr>
          <w:sz w:val="24"/>
          <w:lang w:val="tr-TR"/>
        </w:rPr>
        <w:t xml:space="preserve"> tarihinde yürürlüğe girdi.</w:t>
      </w:r>
      <w:proofErr w:type="gramStart"/>
      <w:r w:rsidR="003E7786" w:rsidRPr="005932CE">
        <w:rPr>
          <w:sz w:val="24"/>
          <w:lang w:val="tr-TR"/>
        </w:rPr>
        <w:t>}</w:t>
      </w:r>
      <w:proofErr w:type="gramEnd"/>
    </w:p>
    <w:p w:rsidR="00CD00EE" w:rsidRPr="005932CE" w:rsidRDefault="00CD00EE" w:rsidP="00845647">
      <w:pPr>
        <w:ind w:left="1416"/>
        <w:jc w:val="both"/>
        <w:rPr>
          <w:b/>
          <w:sz w:val="24"/>
          <w:lang w:val="tr-TR"/>
        </w:rPr>
      </w:pPr>
      <w:r w:rsidRPr="005932CE">
        <w:rPr>
          <w:b/>
          <w:sz w:val="24"/>
          <w:lang w:val="tr-TR"/>
        </w:rPr>
        <w:t>(</w:t>
      </w:r>
      <w:proofErr w:type="gramStart"/>
      <w:r w:rsidRPr="005932CE">
        <w:rPr>
          <w:b/>
          <w:sz w:val="24"/>
          <w:lang w:val="tr-TR"/>
        </w:rPr>
        <w:t>25/03/2007</w:t>
      </w:r>
      <w:proofErr w:type="gramEnd"/>
      <w:r w:rsidRPr="005932CE">
        <w:rPr>
          <w:b/>
          <w:sz w:val="24"/>
          <w:lang w:val="tr-TR"/>
        </w:rPr>
        <w:t xml:space="preserve"> tarihli ve 26473 sayılı Resmi Gazete’de yayımlanan 2007/11745 sayılı Bakanlar Kurulu Kararı ile uygun bulunmuştur.)</w:t>
      </w:r>
    </w:p>
    <w:p w:rsidR="00BF6998" w:rsidRPr="005932CE" w:rsidRDefault="00BF6998" w:rsidP="00BF6998">
      <w:pPr>
        <w:pStyle w:val="GvdeMetni"/>
        <w:rPr>
          <w:sz w:val="24"/>
          <w:lang w:val="tr-TR"/>
        </w:rPr>
      </w:pPr>
      <w:r w:rsidRPr="005932CE">
        <w:rPr>
          <w:sz w:val="24"/>
          <w:lang w:val="tr-TR"/>
        </w:rPr>
        <w:t> </w:t>
      </w:r>
    </w:p>
    <w:p w:rsidR="00BF6998" w:rsidRPr="005932CE" w:rsidRDefault="00BF6998" w:rsidP="00BF6998">
      <w:pPr>
        <w:pStyle w:val="GvdeMetni"/>
        <w:ind w:firstLine="720"/>
        <w:rPr>
          <w:sz w:val="24"/>
          <w:lang w:val="tr-TR"/>
        </w:rPr>
      </w:pPr>
      <w:r w:rsidRPr="005932CE">
        <w:rPr>
          <w:sz w:val="24"/>
          <w:lang w:val="tr-TR"/>
        </w:rPr>
        <w:t>(c) Akit Tarafların yetkili makamları arasında istihbarat ve diğer bilgi değişimini koordine eder ve geliştirir;</w:t>
      </w:r>
    </w:p>
    <w:p w:rsidR="00BF6998" w:rsidRPr="005932CE" w:rsidRDefault="00BF6998" w:rsidP="00BF6998">
      <w:pPr>
        <w:pStyle w:val="GvdeMetni"/>
        <w:ind w:firstLine="720"/>
        <w:rPr>
          <w:sz w:val="24"/>
          <w:lang w:val="tr-TR"/>
        </w:rPr>
      </w:pPr>
    </w:p>
    <w:p w:rsidR="00BF6998" w:rsidRPr="005932CE" w:rsidRDefault="00BF6998" w:rsidP="00BF6998">
      <w:pPr>
        <w:pStyle w:val="GvdeMetni"/>
        <w:ind w:firstLine="720"/>
        <w:rPr>
          <w:sz w:val="24"/>
          <w:lang w:val="tr-TR"/>
        </w:rPr>
      </w:pPr>
      <w:r w:rsidRPr="005932CE">
        <w:rPr>
          <w:sz w:val="24"/>
          <w:lang w:val="tr-TR"/>
        </w:rPr>
        <w:t>(d) Akit Tarafların yetkili makamları, kuruluşlar ve uluslararası kuruluşlar arasındaki bilgi değişimini koordine eder ve geliştirir;</w:t>
      </w:r>
    </w:p>
    <w:p w:rsidR="00BF6998" w:rsidRPr="005932CE" w:rsidRDefault="00BF6998" w:rsidP="00BF6998">
      <w:pPr>
        <w:pStyle w:val="GvdeMetni"/>
        <w:rPr>
          <w:sz w:val="24"/>
          <w:lang w:val="tr-TR"/>
        </w:rPr>
      </w:pPr>
      <w:r w:rsidRPr="005932CE">
        <w:rPr>
          <w:sz w:val="24"/>
          <w:lang w:val="tr-TR"/>
        </w:rPr>
        <w:t> </w:t>
      </w:r>
    </w:p>
    <w:p w:rsidR="00BF6998" w:rsidRPr="005932CE" w:rsidRDefault="00BF6998" w:rsidP="00BF6998">
      <w:pPr>
        <w:pStyle w:val="GvdeMetni"/>
        <w:ind w:firstLine="720"/>
        <w:rPr>
          <w:sz w:val="24"/>
          <w:lang w:val="tr-TR"/>
        </w:rPr>
      </w:pPr>
      <w:r w:rsidRPr="005932CE">
        <w:rPr>
          <w:sz w:val="24"/>
          <w:lang w:val="tr-TR"/>
        </w:rPr>
        <w:t>(e) Anlaşmazlıkların halline ilişkin 57 nci Madde hükümlerine halel saklı kalmak kaydıyla, Akit Taraflar, kuruluşlar, sigorta şirketleri ve uluslararası kuruluşlar arasındaki anlaşmazlıkların çözümünü kolaylaştırır;</w:t>
      </w:r>
    </w:p>
    <w:p w:rsidR="00BF6998" w:rsidRPr="005932CE" w:rsidRDefault="00BF6998" w:rsidP="00BF6998">
      <w:pPr>
        <w:pStyle w:val="GvdeMetni"/>
        <w:rPr>
          <w:sz w:val="24"/>
          <w:lang w:val="tr-TR"/>
        </w:rPr>
      </w:pPr>
      <w:r w:rsidRPr="005932CE">
        <w:rPr>
          <w:sz w:val="24"/>
          <w:lang w:val="tr-TR"/>
        </w:rPr>
        <w:t> </w:t>
      </w:r>
    </w:p>
    <w:p w:rsidR="00BF6998" w:rsidRPr="005932CE" w:rsidRDefault="00BF6998" w:rsidP="00BF6998">
      <w:pPr>
        <w:pStyle w:val="GvdeMetni"/>
        <w:ind w:firstLine="720"/>
        <w:rPr>
          <w:sz w:val="24"/>
          <w:lang w:val="tr-TR"/>
        </w:rPr>
      </w:pPr>
      <w:r w:rsidRPr="005932CE">
        <w:rPr>
          <w:sz w:val="24"/>
          <w:lang w:val="tr-TR"/>
        </w:rPr>
        <w:t>(f) Gümrük personeli ve TIR reji</w:t>
      </w:r>
      <w:r w:rsidR="00845647" w:rsidRPr="005932CE">
        <w:rPr>
          <w:sz w:val="24"/>
          <w:lang w:val="tr-TR"/>
        </w:rPr>
        <w:t xml:space="preserve">mi ile ilgili diğer tarafların </w:t>
      </w:r>
      <w:r w:rsidRPr="005932CE">
        <w:rPr>
          <w:sz w:val="24"/>
          <w:lang w:val="tr-TR"/>
        </w:rPr>
        <w:t>eğitimini destekler;</w:t>
      </w:r>
    </w:p>
    <w:p w:rsidR="00BF6998" w:rsidRPr="005932CE" w:rsidRDefault="00BF6998" w:rsidP="00BF6998">
      <w:pPr>
        <w:pStyle w:val="GvdeMetni"/>
        <w:rPr>
          <w:sz w:val="24"/>
          <w:lang w:val="tr-TR"/>
        </w:rPr>
      </w:pPr>
      <w:r w:rsidRPr="005932CE">
        <w:rPr>
          <w:sz w:val="24"/>
          <w:lang w:val="tr-TR"/>
        </w:rPr>
        <w:t> </w:t>
      </w:r>
    </w:p>
    <w:p w:rsidR="00BF6998" w:rsidRPr="005932CE" w:rsidRDefault="00BF6998" w:rsidP="00BF6998">
      <w:pPr>
        <w:pStyle w:val="GvdeMetni"/>
        <w:ind w:firstLine="720"/>
        <w:rPr>
          <w:sz w:val="24"/>
          <w:lang w:val="tr-TR"/>
        </w:rPr>
      </w:pPr>
      <w:r w:rsidRPr="005932CE">
        <w:rPr>
          <w:sz w:val="24"/>
          <w:lang w:val="tr-TR"/>
        </w:rPr>
        <w:t xml:space="preserve">(g) Ek 9’da yer alan asgari koşul ve gereklerle ilgili olarak, kuruluşlar tarafından TIR Karnelerinin verilmesi için öngörülen tüm kural ve usullere ilişkin 6 </w:t>
      </w:r>
      <w:proofErr w:type="spellStart"/>
      <w:r w:rsidRPr="005932CE">
        <w:rPr>
          <w:sz w:val="24"/>
          <w:lang w:val="tr-TR"/>
        </w:rPr>
        <w:t>ncı</w:t>
      </w:r>
      <w:proofErr w:type="spellEnd"/>
      <w:r w:rsidRPr="005932CE">
        <w:rPr>
          <w:sz w:val="24"/>
          <w:lang w:val="tr-TR"/>
        </w:rPr>
        <w:t xml:space="preserve"> </w:t>
      </w:r>
      <w:proofErr w:type="spellStart"/>
      <w:r w:rsidRPr="005932CE">
        <w:rPr>
          <w:sz w:val="24"/>
          <w:lang w:val="tr-TR"/>
        </w:rPr>
        <w:t>Madde’de</w:t>
      </w:r>
      <w:proofErr w:type="spellEnd"/>
      <w:r w:rsidRPr="005932CE">
        <w:rPr>
          <w:sz w:val="24"/>
          <w:lang w:val="tr-TR"/>
        </w:rPr>
        <w:t xml:space="preserve"> belirtilen uluslararası kuruluş tarafından verilecek bilgilerin Akit Taraflara dağıtımı ile ilgili bir merkezi kayıt tutar;</w:t>
      </w:r>
    </w:p>
    <w:p w:rsidR="00845647" w:rsidRPr="005932CE" w:rsidRDefault="00845647" w:rsidP="00BF6998">
      <w:pPr>
        <w:pStyle w:val="GvdeMetni"/>
        <w:ind w:firstLine="720"/>
        <w:rPr>
          <w:sz w:val="24"/>
          <w:lang w:val="tr-TR"/>
        </w:rPr>
      </w:pPr>
    </w:p>
    <w:p w:rsidR="00BF6998" w:rsidRPr="005932CE" w:rsidRDefault="00845647" w:rsidP="00BF6998">
      <w:pPr>
        <w:pStyle w:val="GvdeMetni"/>
        <w:rPr>
          <w:sz w:val="24"/>
          <w:lang w:val="tr-TR"/>
        </w:rPr>
      </w:pPr>
      <w:r w:rsidRPr="005932CE">
        <w:rPr>
          <w:sz w:val="24"/>
          <w:lang w:val="tr-TR"/>
        </w:rPr>
        <w:tab/>
      </w:r>
      <w:r w:rsidR="00BF6998" w:rsidRPr="005932CE">
        <w:rPr>
          <w:sz w:val="24"/>
          <w:lang w:val="tr-TR"/>
        </w:rPr>
        <w:t xml:space="preserve"> (h) TIR karnelerinin fiyatını izler.</w:t>
      </w:r>
      <w:bookmarkStart w:id="15" w:name="_Toc4854592"/>
    </w:p>
    <w:p w:rsidR="00BF6998" w:rsidRPr="005932CE" w:rsidRDefault="00BF6998" w:rsidP="00BF6998">
      <w:pPr>
        <w:pStyle w:val="GvdeMetni"/>
        <w:jc w:val="center"/>
        <w:rPr>
          <w:b/>
          <w:sz w:val="24"/>
          <w:lang w:val="tr-TR"/>
        </w:rPr>
      </w:pPr>
    </w:p>
    <w:p w:rsidR="00845647" w:rsidRPr="005932CE" w:rsidRDefault="00845647" w:rsidP="00BF6998">
      <w:pPr>
        <w:pStyle w:val="GvdeMetni"/>
        <w:jc w:val="center"/>
        <w:rPr>
          <w:b/>
          <w:sz w:val="24"/>
          <w:u w:val="single"/>
          <w:lang w:val="tr-TR"/>
        </w:rPr>
      </w:pPr>
    </w:p>
    <w:p w:rsidR="00BF6998" w:rsidRPr="005932CE" w:rsidRDefault="00BF6998" w:rsidP="00BF6998">
      <w:pPr>
        <w:pStyle w:val="GvdeMetni"/>
        <w:jc w:val="center"/>
        <w:rPr>
          <w:b/>
          <w:sz w:val="24"/>
          <w:u w:val="single"/>
          <w:lang w:val="tr-TR"/>
        </w:rPr>
      </w:pPr>
      <w:r w:rsidRPr="005932CE">
        <w:rPr>
          <w:b/>
          <w:sz w:val="24"/>
          <w:u w:val="single"/>
          <w:lang w:val="tr-TR"/>
        </w:rPr>
        <w:t>Madde 11</w:t>
      </w:r>
      <w:bookmarkEnd w:id="15"/>
      <w:r w:rsidRPr="005932CE">
        <w:rPr>
          <w:rStyle w:val="DipnotBavurusu"/>
          <w:sz w:val="24"/>
          <w:u w:val="single"/>
          <w:lang w:val="tr-TR"/>
        </w:rPr>
        <w:footnoteReference w:customMarkFollows="1" w:id="5"/>
        <w:sym w:font="Symbol" w:char="F02A"/>
      </w:r>
      <w:r w:rsidRPr="005932CE">
        <w:rPr>
          <w:sz w:val="24"/>
          <w:vertAlign w:val="superscript"/>
          <w:lang w:val="tr-TR"/>
        </w:rPr>
        <w:t>/</w:t>
      </w:r>
    </w:p>
    <w:p w:rsidR="004C65E7" w:rsidRPr="005932CE" w:rsidRDefault="004C65E7" w:rsidP="004C65E7">
      <w:pPr>
        <w:jc w:val="both"/>
        <w:rPr>
          <w:sz w:val="24"/>
          <w:lang w:val="tr-TR"/>
        </w:rPr>
      </w:pPr>
      <w:r w:rsidRPr="005932CE">
        <w:rPr>
          <w:b/>
          <w:sz w:val="24"/>
          <w:lang w:val="tr-TR"/>
        </w:rPr>
        <w:t>(</w:t>
      </w:r>
      <w:proofErr w:type="gramStart"/>
      <w:r w:rsidRPr="005932CE">
        <w:rPr>
          <w:b/>
          <w:sz w:val="24"/>
          <w:lang w:val="tr-TR"/>
        </w:rPr>
        <w:t>06/06/1999</w:t>
      </w:r>
      <w:proofErr w:type="gramEnd"/>
      <w:r w:rsidRPr="005932CE">
        <w:rPr>
          <w:b/>
          <w:sz w:val="24"/>
          <w:lang w:val="tr-TR"/>
        </w:rPr>
        <w:t xml:space="preserve"> tarihli ve 23717 sayılı Resmi Gazete’de yayımlanan 99/12863 sayılı Bakanlar Kurulu Kararı ile uygun bulunmuştur.)</w:t>
      </w:r>
    </w:p>
    <w:p w:rsidR="00BF6998" w:rsidRPr="005932CE" w:rsidRDefault="00BF6998" w:rsidP="00BF6998">
      <w:pPr>
        <w:jc w:val="both"/>
        <w:rPr>
          <w:sz w:val="24"/>
          <w:lang w:val="tr-TR"/>
        </w:rPr>
      </w:pPr>
    </w:p>
    <w:p w:rsidR="00BF6998" w:rsidRPr="005932CE" w:rsidRDefault="00BF6998" w:rsidP="00BF6998">
      <w:pPr>
        <w:pStyle w:val="GvdeMetni"/>
        <w:rPr>
          <w:sz w:val="24"/>
          <w:lang w:val="tr-TR"/>
        </w:rPr>
      </w:pPr>
      <w:r w:rsidRPr="005932CE">
        <w:rPr>
          <w:sz w:val="24"/>
          <w:lang w:val="tr-TR"/>
        </w:rPr>
        <w:t>1. Kurul, İdari Komite’nin ya da Kurul’un en az üç üyesinin talebi üzerine TIR Sekreteri tarafından toplantıya çağrılır.</w:t>
      </w:r>
    </w:p>
    <w:p w:rsidR="00BF6998" w:rsidRPr="005932CE" w:rsidRDefault="00BF6998" w:rsidP="00BF6998">
      <w:pPr>
        <w:pStyle w:val="GvdeMetni"/>
        <w:rPr>
          <w:sz w:val="24"/>
          <w:lang w:val="tr-TR"/>
        </w:rPr>
      </w:pPr>
      <w:r w:rsidRPr="005932CE">
        <w:rPr>
          <w:sz w:val="24"/>
          <w:lang w:val="tr-TR"/>
        </w:rPr>
        <w:t> </w:t>
      </w:r>
    </w:p>
    <w:p w:rsidR="00BF6998" w:rsidRPr="005932CE" w:rsidRDefault="00BF6998" w:rsidP="00BF6998">
      <w:pPr>
        <w:pStyle w:val="GvdeMetni"/>
        <w:rPr>
          <w:sz w:val="24"/>
          <w:lang w:val="tr-TR"/>
        </w:rPr>
      </w:pPr>
      <w:r w:rsidRPr="005932CE">
        <w:rPr>
          <w:sz w:val="24"/>
          <w:lang w:val="tr-TR"/>
        </w:rPr>
        <w:t>2. Kurulun, karar almasında mutabakat esastır. Mutabakat sağlanamadığı takdirde kararlar oya sunulur, mevcut ve oy kullananların çoğunluğu tarafından alınır. Karar alınabilmesi için toplantı yeter sayısı beş üyedir. TIR Sekreteri’nin oy hakkı yoktur.</w:t>
      </w:r>
    </w:p>
    <w:p w:rsidR="00BF6998" w:rsidRPr="005932CE" w:rsidRDefault="00BF6998" w:rsidP="00BF6998">
      <w:pPr>
        <w:pStyle w:val="GvdeMetni"/>
        <w:rPr>
          <w:sz w:val="24"/>
          <w:lang w:val="tr-TR"/>
        </w:rPr>
      </w:pPr>
      <w:r w:rsidRPr="005932CE">
        <w:rPr>
          <w:sz w:val="24"/>
          <w:lang w:val="tr-TR"/>
        </w:rPr>
        <w:t> </w:t>
      </w:r>
    </w:p>
    <w:p w:rsidR="00BF6998" w:rsidRPr="005932CE" w:rsidRDefault="00BF6998" w:rsidP="00BF6998">
      <w:pPr>
        <w:pStyle w:val="GvdeMetni"/>
        <w:rPr>
          <w:sz w:val="24"/>
          <w:lang w:val="tr-TR"/>
        </w:rPr>
      </w:pPr>
      <w:r w:rsidRPr="005932CE">
        <w:rPr>
          <w:sz w:val="24"/>
          <w:lang w:val="tr-TR"/>
        </w:rPr>
        <w:t>3. Kurul, bir Başkan seçer ve ilave çalışma usul ve esaslarını kabul eder.</w:t>
      </w:r>
    </w:p>
    <w:p w:rsidR="00BF6998" w:rsidRPr="005932CE" w:rsidRDefault="00BF6998" w:rsidP="00BF6998">
      <w:pPr>
        <w:pStyle w:val="GvdeMetni"/>
        <w:rPr>
          <w:sz w:val="24"/>
          <w:lang w:val="tr-TR"/>
        </w:rPr>
      </w:pPr>
      <w:r w:rsidRPr="005932CE">
        <w:rPr>
          <w:sz w:val="24"/>
          <w:lang w:val="tr-TR"/>
        </w:rPr>
        <w:t> </w:t>
      </w:r>
    </w:p>
    <w:p w:rsidR="00BF6998" w:rsidRPr="005932CE" w:rsidRDefault="00BF6998" w:rsidP="00BF6998">
      <w:pPr>
        <w:pStyle w:val="GvdeMetni"/>
        <w:rPr>
          <w:sz w:val="24"/>
          <w:lang w:val="tr-TR"/>
        </w:rPr>
      </w:pPr>
      <w:r w:rsidRPr="005932CE">
        <w:rPr>
          <w:sz w:val="24"/>
          <w:lang w:val="tr-TR"/>
        </w:rPr>
        <w:t xml:space="preserve">4. Kurul, yılda en az bir kere ya da İdari Komitenin isteği üzerine, denetlenen hesapların sunulması </w:t>
      </w:r>
      <w:proofErr w:type="gramStart"/>
      <w:r w:rsidRPr="005932CE">
        <w:rPr>
          <w:sz w:val="24"/>
          <w:lang w:val="tr-TR"/>
        </w:rPr>
        <w:t>dahil</w:t>
      </w:r>
      <w:proofErr w:type="gramEnd"/>
      <w:r w:rsidRPr="005932CE">
        <w:rPr>
          <w:sz w:val="24"/>
          <w:lang w:val="tr-TR"/>
        </w:rPr>
        <w:t>, kendi faaliyetleri hakkında İdari Komiteye rapor verir. Kurul, İdari Komitede kendi Başkanı tarafından temsil edilir.</w:t>
      </w:r>
    </w:p>
    <w:p w:rsidR="00BF6998" w:rsidRPr="005932CE" w:rsidRDefault="00BF6998" w:rsidP="00BF6998">
      <w:pPr>
        <w:pStyle w:val="GvdeMetni"/>
        <w:rPr>
          <w:sz w:val="24"/>
          <w:lang w:val="tr-TR"/>
        </w:rPr>
      </w:pPr>
      <w:r w:rsidRPr="005932CE">
        <w:rPr>
          <w:sz w:val="24"/>
          <w:lang w:val="tr-TR"/>
        </w:rPr>
        <w:t> </w:t>
      </w:r>
    </w:p>
    <w:p w:rsidR="00BF6998" w:rsidRPr="005932CE" w:rsidRDefault="00BF6998" w:rsidP="00BF6998">
      <w:pPr>
        <w:pStyle w:val="GvdeMetni"/>
        <w:rPr>
          <w:sz w:val="24"/>
          <w:lang w:val="tr-TR"/>
        </w:rPr>
      </w:pPr>
      <w:r w:rsidRPr="005932CE">
        <w:rPr>
          <w:sz w:val="24"/>
          <w:lang w:val="tr-TR"/>
        </w:rPr>
        <w:t xml:space="preserve">5. Kurul; İdari Komite, Akit Taraflar, TIR Sekreteri, ulusal kuruluşlar ve Sözleşme’nin 6 </w:t>
      </w:r>
      <w:proofErr w:type="spellStart"/>
      <w:r w:rsidRPr="005932CE">
        <w:rPr>
          <w:sz w:val="24"/>
          <w:lang w:val="tr-TR"/>
        </w:rPr>
        <w:t>ncı</w:t>
      </w:r>
      <w:proofErr w:type="spellEnd"/>
      <w:r w:rsidRPr="005932CE">
        <w:rPr>
          <w:sz w:val="24"/>
          <w:lang w:val="tr-TR"/>
        </w:rPr>
        <w:t xml:space="preserve"> Maddesi’nde belirtilen uluslararası kuruluşlar tarafından kendisine getirilen bilgi ve sorguları inceler. Başkan tarafından aksi kararlaştırılmadığı sürece, bu uluslararası</w:t>
      </w:r>
      <w:r w:rsidRPr="005932CE">
        <w:rPr>
          <w:b/>
          <w:sz w:val="24"/>
          <w:lang w:val="tr-TR"/>
        </w:rPr>
        <w:t xml:space="preserve"> </w:t>
      </w:r>
      <w:r w:rsidRPr="005932CE">
        <w:rPr>
          <w:sz w:val="24"/>
          <w:lang w:val="tr-TR"/>
        </w:rPr>
        <w:t>kuruluşların, TIR Yürütme Kurul toplantılarına gözlemci olarak katılma hakkı vardır. Gerekirse, diğer kuruluşlar, Başkan’ın daveti üzerine Kurul toplantılarına gözlemci olarak katılabilirler.</w:t>
      </w:r>
    </w:p>
    <w:p w:rsidR="00845647" w:rsidRPr="005932CE" w:rsidRDefault="00845647" w:rsidP="00BF6998">
      <w:pPr>
        <w:pStyle w:val="GvdeMetni"/>
        <w:rPr>
          <w:sz w:val="24"/>
          <w:lang w:val="tr-TR"/>
        </w:rPr>
      </w:pPr>
    </w:p>
    <w:p w:rsidR="00BF6998" w:rsidRPr="005932CE" w:rsidRDefault="00BF6998" w:rsidP="00BF6998">
      <w:pPr>
        <w:jc w:val="both"/>
        <w:rPr>
          <w:sz w:val="24"/>
          <w:lang w:val="tr-TR"/>
        </w:rPr>
      </w:pPr>
      <w:r w:rsidRPr="005932CE">
        <w:rPr>
          <w:sz w:val="24"/>
          <w:lang w:val="tr-TR"/>
        </w:rPr>
        <w:t> </w:t>
      </w:r>
    </w:p>
    <w:p w:rsidR="00BF6998" w:rsidRPr="005932CE" w:rsidRDefault="00BF6998" w:rsidP="00BF6998">
      <w:pPr>
        <w:pStyle w:val="Balk8"/>
        <w:rPr>
          <w:sz w:val="24"/>
          <w:szCs w:val="24"/>
          <w:lang w:val="tr-TR"/>
        </w:rPr>
      </w:pPr>
      <w:bookmarkStart w:id="16" w:name="_Toc4854593"/>
      <w:r w:rsidRPr="005932CE">
        <w:rPr>
          <w:sz w:val="24"/>
          <w:szCs w:val="24"/>
          <w:lang w:val="tr-TR"/>
        </w:rPr>
        <w:t>Madde 12</w:t>
      </w:r>
      <w:bookmarkEnd w:id="16"/>
      <w:r w:rsidRPr="005932CE">
        <w:rPr>
          <w:rStyle w:val="DipnotBavurusu"/>
          <w:sz w:val="24"/>
          <w:szCs w:val="24"/>
          <w:lang w:val="tr-TR"/>
        </w:rPr>
        <w:footnoteReference w:customMarkFollows="1" w:id="6"/>
        <w:sym w:font="Symbol" w:char="F02A"/>
      </w:r>
      <w:r w:rsidRPr="005932CE">
        <w:rPr>
          <w:sz w:val="24"/>
          <w:szCs w:val="24"/>
          <w:vertAlign w:val="superscript"/>
          <w:lang w:val="tr-TR"/>
        </w:rPr>
        <w:t>/</w:t>
      </w:r>
    </w:p>
    <w:p w:rsidR="004C65E7" w:rsidRPr="005932CE" w:rsidRDefault="004C65E7" w:rsidP="004C65E7">
      <w:pPr>
        <w:jc w:val="both"/>
        <w:rPr>
          <w:sz w:val="24"/>
          <w:lang w:val="tr-TR"/>
        </w:rPr>
      </w:pPr>
      <w:r w:rsidRPr="005932CE">
        <w:rPr>
          <w:b/>
          <w:sz w:val="24"/>
          <w:lang w:val="tr-TR"/>
        </w:rPr>
        <w:t>(</w:t>
      </w:r>
      <w:proofErr w:type="gramStart"/>
      <w:r w:rsidRPr="005932CE">
        <w:rPr>
          <w:b/>
          <w:sz w:val="24"/>
          <w:lang w:val="tr-TR"/>
        </w:rPr>
        <w:t>06/06/1999</w:t>
      </w:r>
      <w:proofErr w:type="gramEnd"/>
      <w:r w:rsidRPr="005932CE">
        <w:rPr>
          <w:b/>
          <w:sz w:val="24"/>
          <w:lang w:val="tr-TR"/>
        </w:rPr>
        <w:t xml:space="preserve"> tarihli ve 23717 sayılı Resmi Gazete’de yayımlanan 99/12863 sayılı Bakanlar Kurulu Kararı ile uygun bulunmuştur.)</w:t>
      </w:r>
    </w:p>
    <w:p w:rsidR="00BF6998" w:rsidRPr="005932CE" w:rsidRDefault="00BF6998" w:rsidP="00BF6998">
      <w:pPr>
        <w:jc w:val="both"/>
        <w:rPr>
          <w:sz w:val="24"/>
          <w:u w:val="single"/>
          <w:lang w:val="tr-TR"/>
        </w:rPr>
      </w:pPr>
    </w:p>
    <w:p w:rsidR="00BF6998" w:rsidRPr="005932CE" w:rsidRDefault="00BF6998" w:rsidP="00BF6998">
      <w:pPr>
        <w:pStyle w:val="GvdeMetni"/>
        <w:ind w:firstLine="720"/>
        <w:rPr>
          <w:sz w:val="24"/>
          <w:lang w:val="tr-TR"/>
        </w:rPr>
      </w:pPr>
      <w:r w:rsidRPr="005932CE">
        <w:rPr>
          <w:sz w:val="24"/>
          <w:lang w:val="tr-TR"/>
        </w:rPr>
        <w:t xml:space="preserve">TIR Sekreteri, Avrupa Ekonomik Komisyonu </w:t>
      </w:r>
      <w:proofErr w:type="spellStart"/>
      <w:r w:rsidRPr="005932CE">
        <w:rPr>
          <w:sz w:val="24"/>
          <w:lang w:val="tr-TR"/>
        </w:rPr>
        <w:t>Sekreteryası’nın</w:t>
      </w:r>
      <w:proofErr w:type="spellEnd"/>
      <w:r w:rsidRPr="005932CE">
        <w:rPr>
          <w:sz w:val="24"/>
          <w:lang w:val="tr-TR"/>
        </w:rPr>
        <w:t xml:space="preserve"> bir üyesidir ve Kurul’un Tüzüğü çerçevesinde TIR Yürütme Kurulu’nun kararlarını yürütür. Sekreter’e, büyüklüğü TIR İdari Komitesi tarafından belirlenecek bir TIR </w:t>
      </w:r>
      <w:proofErr w:type="spellStart"/>
      <w:r w:rsidRPr="005932CE">
        <w:rPr>
          <w:sz w:val="24"/>
          <w:lang w:val="tr-TR"/>
        </w:rPr>
        <w:t>Sekreteryası</w:t>
      </w:r>
      <w:proofErr w:type="spellEnd"/>
      <w:r w:rsidRPr="005932CE">
        <w:rPr>
          <w:sz w:val="24"/>
          <w:lang w:val="tr-TR"/>
        </w:rPr>
        <w:t xml:space="preserve"> yardımcı olur. </w:t>
      </w:r>
    </w:p>
    <w:p w:rsidR="004C65E7" w:rsidRPr="005932CE" w:rsidRDefault="004C65E7" w:rsidP="00BF6998">
      <w:pPr>
        <w:pStyle w:val="Balk8"/>
        <w:rPr>
          <w:sz w:val="24"/>
          <w:szCs w:val="24"/>
          <w:lang w:val="tr-TR"/>
        </w:rPr>
      </w:pPr>
      <w:bookmarkStart w:id="17" w:name="_Toc4854594"/>
    </w:p>
    <w:p w:rsidR="00BF6998" w:rsidRPr="005932CE" w:rsidRDefault="00BF6998" w:rsidP="00BF6998">
      <w:pPr>
        <w:pStyle w:val="Balk8"/>
        <w:rPr>
          <w:sz w:val="24"/>
          <w:szCs w:val="24"/>
          <w:lang w:val="tr-TR"/>
        </w:rPr>
      </w:pPr>
      <w:r w:rsidRPr="005932CE">
        <w:rPr>
          <w:sz w:val="24"/>
          <w:szCs w:val="24"/>
          <w:lang w:val="tr-TR"/>
        </w:rPr>
        <w:t>Madde 13</w:t>
      </w:r>
      <w:bookmarkEnd w:id="17"/>
      <w:r w:rsidRPr="005932CE">
        <w:rPr>
          <w:rStyle w:val="DipnotBavurusu"/>
          <w:sz w:val="24"/>
          <w:szCs w:val="24"/>
          <w:lang w:val="tr-TR"/>
        </w:rPr>
        <w:footnoteReference w:customMarkFollows="1" w:id="7"/>
        <w:sym w:font="Symbol" w:char="F02A"/>
      </w:r>
      <w:r w:rsidRPr="005932CE">
        <w:rPr>
          <w:sz w:val="24"/>
          <w:szCs w:val="24"/>
          <w:vertAlign w:val="superscript"/>
          <w:lang w:val="tr-TR"/>
        </w:rPr>
        <w:t>/</w:t>
      </w:r>
    </w:p>
    <w:p w:rsidR="004C65E7" w:rsidRPr="005932CE" w:rsidRDefault="004C65E7" w:rsidP="004C65E7">
      <w:pPr>
        <w:jc w:val="both"/>
        <w:rPr>
          <w:sz w:val="24"/>
          <w:lang w:val="tr-TR"/>
        </w:rPr>
      </w:pPr>
      <w:r w:rsidRPr="005932CE">
        <w:rPr>
          <w:b/>
          <w:sz w:val="24"/>
          <w:lang w:val="tr-TR"/>
        </w:rPr>
        <w:t>(</w:t>
      </w:r>
      <w:proofErr w:type="gramStart"/>
      <w:r w:rsidRPr="005932CE">
        <w:rPr>
          <w:b/>
          <w:sz w:val="24"/>
          <w:lang w:val="tr-TR"/>
        </w:rPr>
        <w:t>06/06/1999</w:t>
      </w:r>
      <w:proofErr w:type="gramEnd"/>
      <w:r w:rsidRPr="005932CE">
        <w:rPr>
          <w:b/>
          <w:sz w:val="24"/>
          <w:lang w:val="tr-TR"/>
        </w:rPr>
        <w:t xml:space="preserve"> tarihli ve 23717 sayılı Resmi Gazete’de yayımlanan 99/12863 sayılı Bakanlar Kurulu Kararı ile uygun bulunmuştur.)</w:t>
      </w:r>
    </w:p>
    <w:p w:rsidR="00BF6998" w:rsidRPr="005932CE" w:rsidRDefault="00BF6998" w:rsidP="00BF6998">
      <w:pPr>
        <w:jc w:val="both"/>
        <w:rPr>
          <w:sz w:val="24"/>
          <w:u w:val="single"/>
          <w:lang w:val="tr-TR"/>
        </w:rPr>
      </w:pPr>
    </w:p>
    <w:p w:rsidR="00AC2604" w:rsidRPr="005932CE" w:rsidRDefault="00BF6998" w:rsidP="00AC2604">
      <w:pPr>
        <w:pStyle w:val="GvdeMetni"/>
        <w:rPr>
          <w:sz w:val="24"/>
          <w:lang w:val="tr-TR"/>
        </w:rPr>
      </w:pPr>
      <w:r w:rsidRPr="005932CE">
        <w:rPr>
          <w:b/>
          <w:sz w:val="24"/>
          <w:lang w:val="tr-TR"/>
        </w:rPr>
        <w:t>1.</w:t>
      </w:r>
      <w:r w:rsidRPr="005932CE">
        <w:rPr>
          <w:sz w:val="24"/>
          <w:lang w:val="tr-TR"/>
        </w:rPr>
        <w:t xml:space="preserve"> </w:t>
      </w:r>
      <w:r w:rsidR="00AC2604" w:rsidRPr="005932CE">
        <w:rPr>
          <w:sz w:val="24"/>
          <w:lang w:val="tr-TR"/>
        </w:rPr>
        <w:t xml:space="preserve">TIR Yürütme Kurulu ve TIR </w:t>
      </w:r>
      <w:proofErr w:type="spellStart"/>
      <w:r w:rsidR="00AC2604" w:rsidRPr="005932CE">
        <w:rPr>
          <w:sz w:val="24"/>
          <w:lang w:val="tr-TR"/>
        </w:rPr>
        <w:t>Sekreteryası'nın</w:t>
      </w:r>
      <w:proofErr w:type="spellEnd"/>
      <w:r w:rsidR="00AC2604" w:rsidRPr="005932CE">
        <w:rPr>
          <w:sz w:val="24"/>
          <w:lang w:val="tr-TR"/>
        </w:rPr>
        <w:t xml:space="preserve"> işleyişine ilişkin giderler, başka kaynaklar bulununcaya kadar, 6'ncı </w:t>
      </w:r>
      <w:proofErr w:type="spellStart"/>
      <w:r w:rsidR="00AC2604" w:rsidRPr="005932CE">
        <w:rPr>
          <w:sz w:val="24"/>
          <w:lang w:val="tr-TR"/>
        </w:rPr>
        <w:t>Madde'de</w:t>
      </w:r>
      <w:proofErr w:type="spellEnd"/>
      <w:r w:rsidR="00AC2604" w:rsidRPr="005932CE">
        <w:rPr>
          <w:sz w:val="24"/>
          <w:lang w:val="tr-TR"/>
        </w:rPr>
        <w:t xml:space="preserve"> belirtilen </w:t>
      </w:r>
      <w:proofErr w:type="gramStart"/>
      <w:r w:rsidR="00AC2604" w:rsidRPr="005932CE">
        <w:rPr>
          <w:sz w:val="24"/>
          <w:lang w:val="tr-TR"/>
        </w:rPr>
        <w:t>uluslar arası</w:t>
      </w:r>
      <w:proofErr w:type="gramEnd"/>
      <w:r w:rsidR="00AC2604" w:rsidRPr="005932CE">
        <w:rPr>
          <w:sz w:val="24"/>
          <w:lang w:val="tr-TR"/>
        </w:rPr>
        <w:t xml:space="preserve"> kuruluş tarafından dağıtılan her TIR Karnesinden alınacak tutar ile karşılanır. Bu tutar İdari Komite tarafından kabul edilir</w:t>
      </w:r>
      <w:r w:rsidR="00845647" w:rsidRPr="005932CE">
        <w:rPr>
          <w:sz w:val="24"/>
          <w:lang w:val="tr-TR"/>
        </w:rPr>
        <w:t>.</w:t>
      </w:r>
    </w:p>
    <w:p w:rsidR="00BF6998" w:rsidRPr="005932CE" w:rsidRDefault="00BF6998" w:rsidP="00AC2604">
      <w:pPr>
        <w:pStyle w:val="GvdeMetni"/>
        <w:rPr>
          <w:sz w:val="24"/>
          <w:lang w:val="tr-TR"/>
        </w:rPr>
      </w:pPr>
      <w:r w:rsidRPr="005932CE">
        <w:rPr>
          <w:sz w:val="24"/>
          <w:lang w:val="tr-TR"/>
        </w:rPr>
        <w:t>{ECE/TRANS/17/Değ.28; 1 Ocak 2009 tarihinde yürürlüğe girdi.}</w:t>
      </w:r>
    </w:p>
    <w:p w:rsidR="00AC2604" w:rsidRPr="005932CE" w:rsidRDefault="00AC2604" w:rsidP="00AC2604">
      <w:pPr>
        <w:jc w:val="both"/>
        <w:rPr>
          <w:b/>
          <w:sz w:val="24"/>
          <w:lang w:val="tr-TR"/>
        </w:rPr>
      </w:pPr>
      <w:r w:rsidRPr="005932CE">
        <w:rPr>
          <w:b/>
          <w:sz w:val="24"/>
          <w:lang w:val="tr-TR"/>
        </w:rPr>
        <w:t>(</w:t>
      </w:r>
      <w:proofErr w:type="gramStart"/>
      <w:r w:rsidRPr="005932CE">
        <w:rPr>
          <w:b/>
          <w:sz w:val="24"/>
          <w:lang w:val="tr-TR"/>
        </w:rPr>
        <w:t>16/02/2011</w:t>
      </w:r>
      <w:proofErr w:type="gramEnd"/>
      <w:r w:rsidRPr="005932CE">
        <w:rPr>
          <w:b/>
          <w:sz w:val="24"/>
          <w:lang w:val="tr-TR"/>
        </w:rPr>
        <w:t xml:space="preserve"> tarihli ve 27848 sayılı Resmi Gazete’de yayımlanan 2011/1290 sayılı Bakanlar Kurulu Kararı ile değiştirilmiştir.)</w:t>
      </w:r>
    </w:p>
    <w:p w:rsidR="00AC2604" w:rsidRPr="005932CE" w:rsidRDefault="00AC2604" w:rsidP="00AC2604">
      <w:pPr>
        <w:pStyle w:val="GvdeMetni"/>
        <w:rPr>
          <w:sz w:val="24"/>
          <w:lang w:val="tr-TR"/>
        </w:rPr>
      </w:pPr>
    </w:p>
    <w:p w:rsidR="00845647" w:rsidRPr="005932CE" w:rsidRDefault="00845647" w:rsidP="00AC2604">
      <w:pPr>
        <w:pStyle w:val="GvdeMetni"/>
        <w:rPr>
          <w:sz w:val="24"/>
          <w:lang w:val="tr-TR"/>
        </w:rPr>
      </w:pPr>
    </w:p>
    <w:p w:rsidR="00BF6998" w:rsidRPr="005932CE" w:rsidRDefault="00BF6998" w:rsidP="00BF6998">
      <w:pPr>
        <w:pStyle w:val="GvdeMetni"/>
        <w:ind w:firstLine="720"/>
        <w:rPr>
          <w:sz w:val="24"/>
          <w:lang w:val="tr-TR"/>
        </w:rPr>
      </w:pPr>
    </w:p>
    <w:p w:rsidR="00BF6998" w:rsidRPr="005932CE" w:rsidRDefault="00BF6998" w:rsidP="00BF6998">
      <w:pPr>
        <w:pStyle w:val="GvdeMetni"/>
        <w:rPr>
          <w:sz w:val="24"/>
          <w:u w:val="single"/>
          <w:lang w:val="tr-TR"/>
        </w:rPr>
      </w:pPr>
      <w:r w:rsidRPr="005932CE">
        <w:rPr>
          <w:sz w:val="24"/>
          <w:u w:val="single"/>
          <w:lang w:val="tr-TR"/>
        </w:rPr>
        <w:t>Madde 13, fıkra 1 için açıklama not</w:t>
      </w:r>
      <w:r w:rsidR="00AC2604" w:rsidRPr="005932CE">
        <w:rPr>
          <w:sz w:val="24"/>
          <w:u w:val="single"/>
          <w:lang w:val="tr-TR"/>
        </w:rPr>
        <w:t>ları</w:t>
      </w:r>
      <w:r w:rsidRPr="005932CE">
        <w:rPr>
          <w:rStyle w:val="DipnotBavurusu"/>
          <w:sz w:val="24"/>
          <w:u w:val="single"/>
          <w:lang w:val="tr-TR"/>
        </w:rPr>
        <w:footnoteReference w:customMarkFollows="1" w:id="8"/>
        <w:sym w:font="Symbol" w:char="F02A"/>
      </w:r>
      <w:r w:rsidRPr="005932CE">
        <w:rPr>
          <w:sz w:val="24"/>
          <w:vertAlign w:val="superscript"/>
          <w:lang w:val="tr-TR"/>
        </w:rPr>
        <w:t>/</w:t>
      </w:r>
    </w:p>
    <w:p w:rsidR="00BF6998" w:rsidRPr="005932CE" w:rsidRDefault="00BF6998" w:rsidP="00845647">
      <w:pPr>
        <w:jc w:val="both"/>
        <w:rPr>
          <w:sz w:val="24"/>
        </w:rPr>
      </w:pPr>
    </w:p>
    <w:p w:rsidR="00BF6998" w:rsidRPr="005932CE" w:rsidRDefault="00BF6998" w:rsidP="00845647">
      <w:pPr>
        <w:jc w:val="both"/>
        <w:rPr>
          <w:sz w:val="24"/>
        </w:rPr>
      </w:pPr>
      <w:r w:rsidRPr="005932CE">
        <w:rPr>
          <w:sz w:val="24"/>
        </w:rPr>
        <w:t xml:space="preserve">8.13.1-1 </w:t>
      </w:r>
      <w:r w:rsidRPr="005932CE">
        <w:rPr>
          <w:sz w:val="24"/>
        </w:rPr>
        <w:tab/>
        <w:t xml:space="preserve">Mali </w:t>
      </w:r>
      <w:proofErr w:type="spellStart"/>
      <w:r w:rsidRPr="005932CE">
        <w:rPr>
          <w:sz w:val="24"/>
        </w:rPr>
        <w:t>düzenlemeler</w:t>
      </w:r>
      <w:proofErr w:type="spellEnd"/>
    </w:p>
    <w:p w:rsidR="00845647" w:rsidRPr="005932CE" w:rsidRDefault="00845647" w:rsidP="00845647">
      <w:pPr>
        <w:jc w:val="both"/>
        <w:rPr>
          <w:sz w:val="24"/>
        </w:rPr>
      </w:pPr>
    </w:p>
    <w:p w:rsidR="00BF6998" w:rsidRPr="005932CE" w:rsidRDefault="00BF6998" w:rsidP="00845647">
      <w:pPr>
        <w:ind w:left="1416"/>
        <w:jc w:val="both"/>
        <w:rPr>
          <w:sz w:val="24"/>
        </w:rPr>
      </w:pPr>
      <w:proofErr w:type="spellStart"/>
      <w:r w:rsidRPr="005932CE">
        <w:rPr>
          <w:sz w:val="24"/>
        </w:rPr>
        <w:t>Sözleşmenin</w:t>
      </w:r>
      <w:proofErr w:type="spellEnd"/>
      <w:r w:rsidRPr="005932CE">
        <w:rPr>
          <w:sz w:val="24"/>
        </w:rPr>
        <w:t xml:space="preserve"> </w:t>
      </w:r>
      <w:proofErr w:type="spellStart"/>
      <w:r w:rsidRPr="005932CE">
        <w:rPr>
          <w:sz w:val="24"/>
        </w:rPr>
        <w:t>Akit</w:t>
      </w:r>
      <w:proofErr w:type="spellEnd"/>
      <w:r w:rsidRPr="005932CE">
        <w:rPr>
          <w:sz w:val="24"/>
        </w:rPr>
        <w:t xml:space="preserve"> </w:t>
      </w:r>
      <w:proofErr w:type="spellStart"/>
      <w:r w:rsidRPr="005932CE">
        <w:rPr>
          <w:sz w:val="24"/>
        </w:rPr>
        <w:t>Tarafları</w:t>
      </w:r>
      <w:proofErr w:type="spellEnd"/>
      <w:r w:rsidRPr="005932CE">
        <w:rPr>
          <w:sz w:val="24"/>
        </w:rPr>
        <w:t xml:space="preserve">, TIR </w:t>
      </w:r>
      <w:proofErr w:type="spellStart"/>
      <w:r w:rsidRPr="005932CE">
        <w:rPr>
          <w:sz w:val="24"/>
        </w:rPr>
        <w:t>Yürütme</w:t>
      </w:r>
      <w:proofErr w:type="spellEnd"/>
      <w:r w:rsidRPr="005932CE">
        <w:rPr>
          <w:sz w:val="24"/>
        </w:rPr>
        <w:t xml:space="preserve"> </w:t>
      </w:r>
      <w:proofErr w:type="spellStart"/>
      <w:r w:rsidR="00845647" w:rsidRPr="005932CE">
        <w:rPr>
          <w:sz w:val="24"/>
        </w:rPr>
        <w:t>Kurulu</w:t>
      </w:r>
      <w:proofErr w:type="spellEnd"/>
      <w:r w:rsidR="00845647" w:rsidRPr="005932CE">
        <w:rPr>
          <w:sz w:val="24"/>
        </w:rPr>
        <w:t xml:space="preserve"> ve TIR </w:t>
      </w:r>
      <w:proofErr w:type="spellStart"/>
      <w:proofErr w:type="gramStart"/>
      <w:r w:rsidR="00845647" w:rsidRPr="005932CE">
        <w:rPr>
          <w:sz w:val="24"/>
        </w:rPr>
        <w:t>Sekreteryası’nın</w:t>
      </w:r>
      <w:proofErr w:type="spellEnd"/>
      <w:proofErr w:type="gramEnd"/>
      <w:r w:rsidR="00845647" w:rsidRPr="005932CE">
        <w:rPr>
          <w:sz w:val="24"/>
        </w:rPr>
        <w:t xml:space="preserve"> </w:t>
      </w:r>
      <w:r w:rsidRPr="005932CE">
        <w:rPr>
          <w:sz w:val="24"/>
        </w:rPr>
        <w:t xml:space="preserve">iki </w:t>
      </w:r>
      <w:proofErr w:type="spellStart"/>
      <w:r w:rsidRPr="005932CE">
        <w:rPr>
          <w:sz w:val="24"/>
        </w:rPr>
        <w:t>yıllık</w:t>
      </w:r>
      <w:proofErr w:type="spellEnd"/>
      <w:r w:rsidRPr="005932CE">
        <w:rPr>
          <w:sz w:val="24"/>
        </w:rPr>
        <w:t xml:space="preserve"> </w:t>
      </w:r>
      <w:proofErr w:type="spellStart"/>
      <w:r w:rsidRPr="005932CE">
        <w:rPr>
          <w:sz w:val="24"/>
        </w:rPr>
        <w:t>bir</w:t>
      </w:r>
      <w:proofErr w:type="spellEnd"/>
      <w:r w:rsidRPr="005932CE">
        <w:rPr>
          <w:sz w:val="24"/>
        </w:rPr>
        <w:t xml:space="preserve"> </w:t>
      </w:r>
      <w:proofErr w:type="spellStart"/>
      <w:r w:rsidRPr="005932CE">
        <w:rPr>
          <w:sz w:val="24"/>
        </w:rPr>
        <w:t>başlangıç</w:t>
      </w:r>
      <w:proofErr w:type="spellEnd"/>
      <w:r w:rsidRPr="005932CE">
        <w:rPr>
          <w:sz w:val="24"/>
        </w:rPr>
        <w:t xml:space="preserve"> </w:t>
      </w:r>
      <w:proofErr w:type="spellStart"/>
      <w:r w:rsidRPr="005932CE">
        <w:rPr>
          <w:sz w:val="24"/>
        </w:rPr>
        <w:t>döneminden</w:t>
      </w:r>
      <w:proofErr w:type="spellEnd"/>
      <w:r w:rsidRPr="005932CE">
        <w:rPr>
          <w:sz w:val="24"/>
        </w:rPr>
        <w:t xml:space="preserve"> </w:t>
      </w:r>
      <w:proofErr w:type="spellStart"/>
      <w:r w:rsidRPr="005932CE">
        <w:rPr>
          <w:sz w:val="24"/>
        </w:rPr>
        <w:t>sonra</w:t>
      </w:r>
      <w:proofErr w:type="spellEnd"/>
      <w:r w:rsidR="00845647" w:rsidRPr="005932CE">
        <w:rPr>
          <w:sz w:val="24"/>
        </w:rPr>
        <w:t xml:space="preserve">, </w:t>
      </w:r>
      <w:proofErr w:type="spellStart"/>
      <w:r w:rsidR="00845647" w:rsidRPr="005932CE">
        <w:rPr>
          <w:sz w:val="24"/>
        </w:rPr>
        <w:t>Birleşmiş</w:t>
      </w:r>
      <w:proofErr w:type="spellEnd"/>
      <w:r w:rsidR="00845647" w:rsidRPr="005932CE">
        <w:rPr>
          <w:sz w:val="24"/>
        </w:rPr>
        <w:t xml:space="preserve"> </w:t>
      </w:r>
      <w:proofErr w:type="spellStart"/>
      <w:r w:rsidR="00845647" w:rsidRPr="005932CE">
        <w:rPr>
          <w:sz w:val="24"/>
        </w:rPr>
        <w:t>Milletlerin</w:t>
      </w:r>
      <w:proofErr w:type="spellEnd"/>
      <w:r w:rsidR="00845647" w:rsidRPr="005932CE">
        <w:rPr>
          <w:sz w:val="24"/>
        </w:rPr>
        <w:t xml:space="preserve"> </w:t>
      </w:r>
      <w:proofErr w:type="spellStart"/>
      <w:r w:rsidR="00845647" w:rsidRPr="005932CE">
        <w:rPr>
          <w:sz w:val="24"/>
        </w:rPr>
        <w:t>Olağan</w:t>
      </w:r>
      <w:proofErr w:type="spellEnd"/>
      <w:r w:rsidR="00845647" w:rsidRPr="005932CE">
        <w:rPr>
          <w:sz w:val="24"/>
        </w:rPr>
        <w:t xml:space="preserve"> </w:t>
      </w:r>
      <w:proofErr w:type="spellStart"/>
      <w:r w:rsidRPr="005932CE">
        <w:rPr>
          <w:sz w:val="24"/>
        </w:rPr>
        <w:t>Bütçesinin</w:t>
      </w:r>
      <w:proofErr w:type="spellEnd"/>
      <w:r w:rsidRPr="005932CE">
        <w:rPr>
          <w:sz w:val="24"/>
        </w:rPr>
        <w:t xml:space="preserve"> </w:t>
      </w:r>
      <w:proofErr w:type="spellStart"/>
      <w:r w:rsidRPr="005932CE">
        <w:rPr>
          <w:sz w:val="24"/>
        </w:rPr>
        <w:t>finansmanı</w:t>
      </w:r>
      <w:proofErr w:type="spellEnd"/>
      <w:r w:rsidRPr="005932CE">
        <w:rPr>
          <w:sz w:val="24"/>
        </w:rPr>
        <w:t xml:space="preserve"> </w:t>
      </w:r>
      <w:proofErr w:type="spellStart"/>
      <w:r w:rsidRPr="005932CE">
        <w:rPr>
          <w:sz w:val="24"/>
        </w:rPr>
        <w:t>hususunu</w:t>
      </w:r>
      <w:proofErr w:type="spellEnd"/>
      <w:r w:rsidRPr="005932CE">
        <w:rPr>
          <w:sz w:val="24"/>
        </w:rPr>
        <w:t xml:space="preserve"> </w:t>
      </w:r>
      <w:proofErr w:type="spellStart"/>
      <w:r w:rsidRPr="005932CE">
        <w:rPr>
          <w:sz w:val="24"/>
        </w:rPr>
        <w:t>el</w:t>
      </w:r>
      <w:r w:rsidR="00845647" w:rsidRPr="005932CE">
        <w:rPr>
          <w:sz w:val="24"/>
        </w:rPr>
        <w:t>e</w:t>
      </w:r>
      <w:proofErr w:type="spellEnd"/>
      <w:r w:rsidR="00845647" w:rsidRPr="005932CE">
        <w:rPr>
          <w:sz w:val="24"/>
        </w:rPr>
        <w:t xml:space="preserve"> </w:t>
      </w:r>
      <w:proofErr w:type="spellStart"/>
      <w:r w:rsidR="00845647" w:rsidRPr="005932CE">
        <w:rPr>
          <w:sz w:val="24"/>
        </w:rPr>
        <w:t>alır</w:t>
      </w:r>
      <w:proofErr w:type="spellEnd"/>
      <w:r w:rsidR="00845647" w:rsidRPr="005932CE">
        <w:rPr>
          <w:sz w:val="24"/>
        </w:rPr>
        <w:t xml:space="preserve">. Bu </w:t>
      </w:r>
      <w:proofErr w:type="spellStart"/>
      <w:r w:rsidR="00845647" w:rsidRPr="005932CE">
        <w:rPr>
          <w:sz w:val="24"/>
        </w:rPr>
        <w:t>inceleme</w:t>
      </w:r>
      <w:proofErr w:type="spellEnd"/>
      <w:r w:rsidR="00845647" w:rsidRPr="005932CE">
        <w:rPr>
          <w:sz w:val="24"/>
        </w:rPr>
        <w:t xml:space="preserve"> </w:t>
      </w:r>
      <w:proofErr w:type="spellStart"/>
      <w:r w:rsidR="00845647" w:rsidRPr="005932CE">
        <w:rPr>
          <w:sz w:val="24"/>
        </w:rPr>
        <w:t>sırasında</w:t>
      </w:r>
      <w:proofErr w:type="spellEnd"/>
      <w:r w:rsidR="00845647" w:rsidRPr="005932CE">
        <w:rPr>
          <w:sz w:val="24"/>
        </w:rPr>
        <w:t xml:space="preserve">, </w:t>
      </w:r>
      <w:proofErr w:type="spellStart"/>
      <w:r w:rsidRPr="005932CE">
        <w:rPr>
          <w:sz w:val="24"/>
        </w:rPr>
        <w:t>Birleşmiş</w:t>
      </w:r>
      <w:proofErr w:type="spellEnd"/>
      <w:r w:rsidRPr="005932CE">
        <w:rPr>
          <w:sz w:val="24"/>
        </w:rPr>
        <w:t xml:space="preserve"> </w:t>
      </w:r>
      <w:proofErr w:type="spellStart"/>
      <w:r w:rsidR="00845647" w:rsidRPr="005932CE">
        <w:rPr>
          <w:sz w:val="24"/>
        </w:rPr>
        <w:t>Mi</w:t>
      </w:r>
      <w:r w:rsidRPr="005932CE">
        <w:rPr>
          <w:sz w:val="24"/>
        </w:rPr>
        <w:t>lletler</w:t>
      </w:r>
      <w:proofErr w:type="spellEnd"/>
      <w:r w:rsidRPr="005932CE">
        <w:rPr>
          <w:sz w:val="24"/>
        </w:rPr>
        <w:t xml:space="preserve"> </w:t>
      </w:r>
      <w:proofErr w:type="spellStart"/>
      <w:r w:rsidRPr="005932CE">
        <w:rPr>
          <w:sz w:val="24"/>
        </w:rPr>
        <w:t>ya</w:t>
      </w:r>
      <w:proofErr w:type="spellEnd"/>
      <w:r w:rsidRPr="005932CE">
        <w:rPr>
          <w:sz w:val="24"/>
        </w:rPr>
        <w:t xml:space="preserve"> da </w:t>
      </w:r>
      <w:proofErr w:type="spellStart"/>
      <w:r w:rsidRPr="005932CE">
        <w:rPr>
          <w:sz w:val="24"/>
        </w:rPr>
        <w:t>başka</w:t>
      </w:r>
      <w:proofErr w:type="spellEnd"/>
      <w:r w:rsidRPr="005932CE">
        <w:rPr>
          <w:sz w:val="24"/>
        </w:rPr>
        <w:t xml:space="preserve"> </w:t>
      </w:r>
      <w:proofErr w:type="spellStart"/>
      <w:r w:rsidRPr="005932CE">
        <w:rPr>
          <w:sz w:val="24"/>
        </w:rPr>
        <w:t>kaynaklardan</w:t>
      </w:r>
      <w:proofErr w:type="spellEnd"/>
      <w:r w:rsidRPr="005932CE">
        <w:rPr>
          <w:sz w:val="24"/>
        </w:rPr>
        <w:t xml:space="preserve"> </w:t>
      </w:r>
      <w:proofErr w:type="spellStart"/>
      <w:r w:rsidRPr="005932CE">
        <w:rPr>
          <w:sz w:val="24"/>
        </w:rPr>
        <w:t>finasman</w:t>
      </w:r>
      <w:proofErr w:type="spellEnd"/>
      <w:r w:rsidRPr="005932CE">
        <w:rPr>
          <w:sz w:val="24"/>
        </w:rPr>
        <w:t xml:space="preserve"> </w:t>
      </w:r>
      <w:proofErr w:type="spellStart"/>
      <w:r w:rsidRPr="005932CE">
        <w:rPr>
          <w:sz w:val="24"/>
        </w:rPr>
        <w:t>sağlanamaması</w:t>
      </w:r>
      <w:proofErr w:type="spellEnd"/>
      <w:r w:rsidRPr="005932CE">
        <w:rPr>
          <w:sz w:val="24"/>
        </w:rPr>
        <w:t xml:space="preserve"> </w:t>
      </w:r>
      <w:proofErr w:type="spellStart"/>
      <w:r w:rsidRPr="005932CE">
        <w:rPr>
          <w:sz w:val="24"/>
        </w:rPr>
        <w:t>halinde</w:t>
      </w:r>
      <w:proofErr w:type="spellEnd"/>
      <w:r w:rsidRPr="005932CE">
        <w:rPr>
          <w:sz w:val="24"/>
        </w:rPr>
        <w:t xml:space="preserve">, </w:t>
      </w:r>
      <w:proofErr w:type="spellStart"/>
      <w:r w:rsidRPr="005932CE">
        <w:rPr>
          <w:sz w:val="24"/>
        </w:rPr>
        <w:t>başlangıç</w:t>
      </w:r>
      <w:proofErr w:type="spellEnd"/>
      <w:r w:rsidRPr="005932CE">
        <w:rPr>
          <w:sz w:val="24"/>
        </w:rPr>
        <w:t xml:space="preserve"> </w:t>
      </w:r>
      <w:proofErr w:type="spellStart"/>
      <w:r w:rsidRPr="005932CE">
        <w:rPr>
          <w:sz w:val="24"/>
        </w:rPr>
        <w:t>dönemi</w:t>
      </w:r>
      <w:proofErr w:type="spellEnd"/>
      <w:r w:rsidRPr="005932CE">
        <w:rPr>
          <w:sz w:val="24"/>
        </w:rPr>
        <w:t xml:space="preserve"> için </w:t>
      </w:r>
      <w:proofErr w:type="spellStart"/>
      <w:r w:rsidRPr="005932CE">
        <w:rPr>
          <w:sz w:val="24"/>
        </w:rPr>
        <w:t>öngörülen</w:t>
      </w:r>
      <w:proofErr w:type="spellEnd"/>
      <w:r w:rsidRPr="005932CE">
        <w:rPr>
          <w:sz w:val="24"/>
        </w:rPr>
        <w:t xml:space="preserve"> </w:t>
      </w:r>
      <w:proofErr w:type="spellStart"/>
      <w:r w:rsidRPr="005932CE">
        <w:rPr>
          <w:sz w:val="24"/>
        </w:rPr>
        <w:t>mali</w:t>
      </w:r>
      <w:proofErr w:type="spellEnd"/>
      <w:r w:rsidRPr="005932CE">
        <w:rPr>
          <w:sz w:val="24"/>
        </w:rPr>
        <w:t xml:space="preserve"> </w:t>
      </w:r>
      <w:proofErr w:type="spellStart"/>
      <w:r w:rsidRPr="005932CE">
        <w:rPr>
          <w:sz w:val="24"/>
        </w:rPr>
        <w:t>düz</w:t>
      </w:r>
      <w:r w:rsidR="00C44841" w:rsidRPr="005932CE">
        <w:rPr>
          <w:sz w:val="24"/>
        </w:rPr>
        <w:t>enlemelerin</w:t>
      </w:r>
      <w:proofErr w:type="spellEnd"/>
      <w:r w:rsidR="00C44841" w:rsidRPr="005932CE">
        <w:rPr>
          <w:sz w:val="24"/>
        </w:rPr>
        <w:t xml:space="preserve"> </w:t>
      </w:r>
      <w:proofErr w:type="spellStart"/>
      <w:proofErr w:type="gramStart"/>
      <w:r w:rsidR="00C44841" w:rsidRPr="005932CE">
        <w:rPr>
          <w:sz w:val="24"/>
        </w:rPr>
        <w:t>uzatılması</w:t>
      </w:r>
      <w:proofErr w:type="spellEnd"/>
      <w:r w:rsidR="00C44841" w:rsidRPr="005932CE">
        <w:rPr>
          <w:sz w:val="24"/>
        </w:rPr>
        <w:t xml:space="preserve">  </w:t>
      </w:r>
      <w:r w:rsidR="00845647" w:rsidRPr="005932CE">
        <w:rPr>
          <w:sz w:val="24"/>
        </w:rPr>
        <w:t>da</w:t>
      </w:r>
      <w:proofErr w:type="gramEnd"/>
      <w:r w:rsidR="00845647" w:rsidRPr="005932CE">
        <w:rPr>
          <w:sz w:val="24"/>
        </w:rPr>
        <w:t xml:space="preserve"> </w:t>
      </w:r>
      <w:proofErr w:type="spellStart"/>
      <w:r w:rsidR="00845647" w:rsidRPr="005932CE">
        <w:rPr>
          <w:sz w:val="24"/>
        </w:rPr>
        <w:t>mümkündür</w:t>
      </w:r>
      <w:proofErr w:type="spellEnd"/>
      <w:r w:rsidR="00845647" w:rsidRPr="005932CE">
        <w:rPr>
          <w:sz w:val="24"/>
        </w:rPr>
        <w:t>.</w:t>
      </w:r>
    </w:p>
    <w:p w:rsidR="00845647" w:rsidRPr="005932CE" w:rsidRDefault="00845647" w:rsidP="00845647">
      <w:pPr>
        <w:pStyle w:val="GvdeMetni"/>
        <w:rPr>
          <w:sz w:val="24"/>
          <w:lang w:val="tr-TR"/>
        </w:rPr>
      </w:pPr>
      <w:r w:rsidRPr="005932CE">
        <w:rPr>
          <w:sz w:val="24"/>
          <w:lang w:val="tr-TR"/>
        </w:rPr>
        <w:tab/>
      </w:r>
      <w:r w:rsidRPr="005932CE">
        <w:rPr>
          <w:sz w:val="24"/>
          <w:lang w:val="tr-TR"/>
        </w:rPr>
        <w:tab/>
        <w:t>{ECE/TRANS/17/Değ.28; 1 Ocak 2009 tarihinde yürürlüğe girdi.}</w:t>
      </w:r>
    </w:p>
    <w:p w:rsidR="00C44841" w:rsidRPr="005932CE" w:rsidRDefault="00C44841" w:rsidP="00845647">
      <w:pPr>
        <w:ind w:left="1416"/>
        <w:jc w:val="both"/>
        <w:rPr>
          <w:sz w:val="24"/>
          <w:lang w:val="tr-TR"/>
        </w:rPr>
      </w:pPr>
      <w:r w:rsidRPr="005932CE">
        <w:rPr>
          <w:b/>
          <w:sz w:val="24"/>
          <w:lang w:val="tr-TR"/>
        </w:rPr>
        <w:t>(</w:t>
      </w:r>
      <w:proofErr w:type="gramStart"/>
      <w:r w:rsidRPr="005932CE">
        <w:rPr>
          <w:b/>
          <w:sz w:val="24"/>
          <w:lang w:val="tr-TR"/>
        </w:rPr>
        <w:t>06/06/1999</w:t>
      </w:r>
      <w:proofErr w:type="gramEnd"/>
      <w:r w:rsidRPr="005932CE">
        <w:rPr>
          <w:b/>
          <w:sz w:val="24"/>
          <w:lang w:val="tr-TR"/>
        </w:rPr>
        <w:t xml:space="preserve"> tarihli ve 23717 sayılı Resmi Gazete’de yayımlanan 99/12863 sayılı Bakanlar Kurulu Kararı ile uygun bulunmuştur.)</w:t>
      </w:r>
    </w:p>
    <w:p w:rsidR="00C44841" w:rsidRPr="005932CE" w:rsidRDefault="00C44841" w:rsidP="00BF6998">
      <w:pPr>
        <w:pStyle w:val="GvdeMetniGirintisi2"/>
        <w:spacing w:line="240" w:lineRule="auto"/>
        <w:rPr>
          <w:sz w:val="24"/>
          <w:lang w:val="tr-TR"/>
        </w:rPr>
      </w:pPr>
    </w:p>
    <w:p w:rsidR="00BF6998" w:rsidRPr="005932CE" w:rsidRDefault="00BF6998" w:rsidP="00BF6998">
      <w:pPr>
        <w:pStyle w:val="GvdeMetniGirintisi2"/>
        <w:spacing w:line="240" w:lineRule="auto"/>
        <w:ind w:left="0"/>
        <w:rPr>
          <w:sz w:val="24"/>
          <w:lang w:val="tr-TR"/>
        </w:rPr>
      </w:pPr>
    </w:p>
    <w:p w:rsidR="00BF6998" w:rsidRPr="005932CE" w:rsidRDefault="00BF6998" w:rsidP="00BF6998">
      <w:pPr>
        <w:pStyle w:val="GvdeMetniGirintisi2"/>
        <w:spacing w:line="240" w:lineRule="auto"/>
        <w:ind w:left="0"/>
        <w:rPr>
          <w:sz w:val="24"/>
          <w:lang w:val="tr-TR"/>
        </w:rPr>
      </w:pPr>
      <w:r w:rsidRPr="005932CE">
        <w:rPr>
          <w:sz w:val="24"/>
          <w:lang w:val="tr-TR"/>
        </w:rPr>
        <w:t>8.13.1-2</w:t>
      </w:r>
      <w:r w:rsidRPr="005932CE">
        <w:rPr>
          <w:sz w:val="24"/>
          <w:lang w:val="tr-TR"/>
        </w:rPr>
        <w:tab/>
        <w:t>TIR Yürütme Kurulunun işleyişi</w:t>
      </w:r>
    </w:p>
    <w:p w:rsidR="00BF6998" w:rsidRPr="005932CE" w:rsidRDefault="00BF6998" w:rsidP="00ED126A">
      <w:pPr>
        <w:pStyle w:val="GvdeMetniGirintisi2"/>
        <w:spacing w:line="240" w:lineRule="auto"/>
        <w:ind w:left="1416"/>
        <w:rPr>
          <w:sz w:val="24"/>
          <w:lang w:val="tr-TR"/>
        </w:rPr>
      </w:pPr>
      <w:r w:rsidRPr="005932CE">
        <w:rPr>
          <w:sz w:val="24"/>
          <w:lang w:val="tr-TR"/>
        </w:rPr>
        <w:t>TIR Yürütme Kurulu üyelerinin çalışmaları ile ilgili giderler kendi hükümetleri tarafından karşılanır.</w:t>
      </w:r>
    </w:p>
    <w:p w:rsidR="00845647" w:rsidRPr="005932CE" w:rsidRDefault="00845647" w:rsidP="00845647">
      <w:pPr>
        <w:pStyle w:val="GvdeMetni"/>
        <w:rPr>
          <w:sz w:val="24"/>
          <w:lang w:val="tr-TR"/>
        </w:rPr>
      </w:pPr>
      <w:r w:rsidRPr="005932CE">
        <w:rPr>
          <w:sz w:val="24"/>
          <w:lang w:val="tr-TR"/>
        </w:rPr>
        <w:tab/>
      </w:r>
      <w:r w:rsidRPr="005932CE">
        <w:rPr>
          <w:sz w:val="24"/>
          <w:lang w:val="tr-TR"/>
        </w:rPr>
        <w:tab/>
        <w:t>{ECE/TRANS/17/Değ.28; 1 Ocak 2009 tarihinde yürürlüğe girdi.}</w:t>
      </w:r>
    </w:p>
    <w:p w:rsidR="00C60C93" w:rsidRPr="005932CE" w:rsidRDefault="00C60C93" w:rsidP="00845647">
      <w:pPr>
        <w:ind w:left="1416"/>
        <w:jc w:val="both"/>
        <w:rPr>
          <w:sz w:val="24"/>
          <w:lang w:val="tr-TR"/>
        </w:rPr>
      </w:pPr>
      <w:r w:rsidRPr="005932CE">
        <w:rPr>
          <w:b/>
          <w:sz w:val="24"/>
          <w:lang w:val="tr-TR"/>
        </w:rPr>
        <w:t>(</w:t>
      </w:r>
      <w:proofErr w:type="gramStart"/>
      <w:r w:rsidRPr="005932CE">
        <w:rPr>
          <w:b/>
          <w:sz w:val="24"/>
          <w:lang w:val="tr-TR"/>
        </w:rPr>
        <w:t>06/06/1999</w:t>
      </w:r>
      <w:proofErr w:type="gramEnd"/>
      <w:r w:rsidRPr="005932CE">
        <w:rPr>
          <w:b/>
          <w:sz w:val="24"/>
          <w:lang w:val="tr-TR"/>
        </w:rPr>
        <w:t xml:space="preserve"> tarihli ve 23717 sayılı Resmi Gazete’de yayımlanan 99/12863 sayılı Bakanlar Kurulu Kararı ile uygun bulunmuştur.)</w:t>
      </w:r>
    </w:p>
    <w:p w:rsidR="00AC2604" w:rsidRPr="005932CE" w:rsidRDefault="00AC2604" w:rsidP="00AC2604">
      <w:pPr>
        <w:pStyle w:val="3-NormalYaz"/>
        <w:spacing w:line="240" w:lineRule="exact"/>
        <w:rPr>
          <w:rFonts w:hAnsi="Times New Roman"/>
          <w:sz w:val="24"/>
          <w:szCs w:val="24"/>
        </w:rPr>
      </w:pPr>
    </w:p>
    <w:p w:rsidR="00AC2604" w:rsidRPr="005932CE" w:rsidRDefault="00AC2604" w:rsidP="00AC2604">
      <w:pPr>
        <w:pStyle w:val="3-NormalYaz"/>
        <w:spacing w:line="240" w:lineRule="exact"/>
        <w:rPr>
          <w:rFonts w:eastAsia="Times New Roman" w:hAnsi="Times New Roman"/>
          <w:sz w:val="24"/>
          <w:szCs w:val="24"/>
        </w:rPr>
      </w:pPr>
      <w:r w:rsidRPr="005932CE">
        <w:rPr>
          <w:rFonts w:eastAsia="Times New Roman" w:hAnsi="Times New Roman"/>
          <w:sz w:val="24"/>
          <w:szCs w:val="24"/>
        </w:rPr>
        <w:t xml:space="preserve">8.13.1-3 </w:t>
      </w:r>
      <w:r w:rsidRPr="005932CE">
        <w:rPr>
          <w:rFonts w:eastAsia="Times New Roman" w:hAnsi="Times New Roman"/>
          <w:sz w:val="24"/>
          <w:szCs w:val="24"/>
        </w:rPr>
        <w:tab/>
        <w:t>Tutar</w:t>
      </w:r>
    </w:p>
    <w:p w:rsidR="00F64EEF" w:rsidRPr="005932CE" w:rsidRDefault="00F64EEF" w:rsidP="00AC2604">
      <w:pPr>
        <w:pStyle w:val="3-NormalYaz"/>
        <w:spacing w:line="240" w:lineRule="exact"/>
        <w:rPr>
          <w:rFonts w:eastAsia="Times New Roman" w:hAnsi="Times New Roman"/>
          <w:sz w:val="24"/>
          <w:szCs w:val="24"/>
        </w:rPr>
      </w:pPr>
    </w:p>
    <w:p w:rsidR="00AC2604" w:rsidRPr="005932CE" w:rsidRDefault="00AC2604" w:rsidP="00AC2604">
      <w:pPr>
        <w:pStyle w:val="3-NormalYaz"/>
        <w:spacing w:line="240" w:lineRule="exact"/>
        <w:rPr>
          <w:rFonts w:eastAsia="Times New Roman" w:hAnsi="Times New Roman"/>
          <w:sz w:val="24"/>
          <w:szCs w:val="24"/>
        </w:rPr>
      </w:pPr>
      <w:r w:rsidRPr="005932CE">
        <w:rPr>
          <w:rFonts w:eastAsia="Times New Roman" w:hAnsi="Times New Roman"/>
          <w:sz w:val="24"/>
          <w:szCs w:val="24"/>
        </w:rPr>
        <w:tab/>
      </w:r>
      <w:r w:rsidRPr="005932CE">
        <w:rPr>
          <w:rFonts w:eastAsia="Times New Roman" w:hAnsi="Times New Roman"/>
          <w:sz w:val="24"/>
          <w:szCs w:val="24"/>
        </w:rPr>
        <w:tab/>
      </w:r>
      <w:r w:rsidRPr="005932CE">
        <w:rPr>
          <w:rFonts w:eastAsia="Times New Roman" w:hAnsi="Times New Roman"/>
          <w:sz w:val="24"/>
          <w:szCs w:val="24"/>
        </w:rPr>
        <w:tab/>
        <w:t>1 inci fıkrada belirtilen tutar;</w:t>
      </w:r>
    </w:p>
    <w:p w:rsidR="00AC2604" w:rsidRPr="005932CE" w:rsidRDefault="00AC2604" w:rsidP="00AC2604">
      <w:pPr>
        <w:pStyle w:val="3-NormalYaz"/>
        <w:spacing w:line="240" w:lineRule="exact"/>
        <w:ind w:left="1416"/>
        <w:rPr>
          <w:rFonts w:eastAsia="Times New Roman" w:hAnsi="Times New Roman"/>
          <w:sz w:val="24"/>
          <w:szCs w:val="24"/>
        </w:rPr>
      </w:pPr>
      <w:r w:rsidRPr="005932CE">
        <w:rPr>
          <w:rFonts w:eastAsia="Times New Roman" w:hAnsi="Times New Roman"/>
          <w:sz w:val="24"/>
          <w:szCs w:val="24"/>
        </w:rPr>
        <w:t xml:space="preserve">(a) TIR Yürütme Kurulu ve TIR </w:t>
      </w:r>
      <w:proofErr w:type="spellStart"/>
      <w:r w:rsidRPr="005932CE">
        <w:rPr>
          <w:rFonts w:eastAsia="Times New Roman" w:hAnsi="Times New Roman"/>
          <w:sz w:val="24"/>
          <w:szCs w:val="24"/>
        </w:rPr>
        <w:t>Sekreteryası'nın</w:t>
      </w:r>
      <w:proofErr w:type="spellEnd"/>
      <w:r w:rsidRPr="005932CE">
        <w:rPr>
          <w:rFonts w:eastAsia="Times New Roman" w:hAnsi="Times New Roman"/>
          <w:sz w:val="24"/>
          <w:szCs w:val="24"/>
        </w:rPr>
        <w:t xml:space="preserve"> İdari Komite tarafından onaylanan bütçe ve maliyet planına ve</w:t>
      </w:r>
    </w:p>
    <w:p w:rsidR="00AC2604" w:rsidRPr="005932CE" w:rsidRDefault="00AC2604" w:rsidP="00AC2604">
      <w:pPr>
        <w:pStyle w:val="3-NormalYaz"/>
        <w:spacing w:line="240" w:lineRule="exact"/>
        <w:ind w:left="1416"/>
        <w:rPr>
          <w:rFonts w:eastAsia="Times New Roman" w:hAnsi="Times New Roman"/>
          <w:sz w:val="24"/>
          <w:szCs w:val="24"/>
        </w:rPr>
      </w:pPr>
      <w:r w:rsidRPr="005932CE">
        <w:rPr>
          <w:rFonts w:eastAsia="Times New Roman" w:hAnsi="Times New Roman"/>
          <w:sz w:val="24"/>
          <w:szCs w:val="24"/>
        </w:rPr>
        <w:t>(b) Uluslararası kuruluşun dağıtılacak TIR Karnelerinin sayısına ilişkin tahminine</w:t>
      </w:r>
    </w:p>
    <w:p w:rsidR="00AC2604" w:rsidRPr="005932CE" w:rsidRDefault="00AC2604" w:rsidP="00AC2604">
      <w:pPr>
        <w:pStyle w:val="3-NormalYaz"/>
        <w:spacing w:line="240" w:lineRule="exact"/>
        <w:rPr>
          <w:rFonts w:eastAsia="Times New Roman" w:hAnsi="Times New Roman"/>
          <w:sz w:val="24"/>
          <w:szCs w:val="24"/>
        </w:rPr>
      </w:pPr>
      <w:r w:rsidRPr="005932CE">
        <w:rPr>
          <w:rFonts w:eastAsia="Times New Roman" w:hAnsi="Times New Roman"/>
          <w:sz w:val="24"/>
          <w:szCs w:val="24"/>
        </w:rPr>
        <w:tab/>
      </w:r>
      <w:r w:rsidRPr="005932CE">
        <w:rPr>
          <w:rFonts w:eastAsia="Times New Roman" w:hAnsi="Times New Roman"/>
          <w:sz w:val="24"/>
          <w:szCs w:val="24"/>
        </w:rPr>
        <w:tab/>
      </w:r>
      <w:r w:rsidRPr="005932CE">
        <w:rPr>
          <w:rFonts w:eastAsia="Times New Roman" w:hAnsi="Times New Roman"/>
          <w:sz w:val="24"/>
          <w:szCs w:val="24"/>
        </w:rPr>
        <w:tab/>
        <w:t>Dayandırılır.</w:t>
      </w:r>
    </w:p>
    <w:p w:rsidR="00AC2604" w:rsidRPr="005932CE" w:rsidRDefault="00845647" w:rsidP="00AC2604">
      <w:pPr>
        <w:pStyle w:val="GvdeMetni"/>
        <w:rPr>
          <w:sz w:val="24"/>
          <w:lang w:val="tr-TR"/>
        </w:rPr>
      </w:pPr>
      <w:r w:rsidRPr="005932CE">
        <w:rPr>
          <w:sz w:val="24"/>
          <w:lang w:val="tr-TR"/>
        </w:rPr>
        <w:tab/>
      </w:r>
      <w:r w:rsidRPr="005932CE">
        <w:rPr>
          <w:sz w:val="24"/>
          <w:lang w:val="tr-TR"/>
        </w:rPr>
        <w:tab/>
      </w:r>
      <w:r w:rsidR="00AC2604" w:rsidRPr="005932CE">
        <w:rPr>
          <w:sz w:val="24"/>
          <w:lang w:val="tr-TR"/>
        </w:rPr>
        <w:t>{ECE/TRANS/17/Değ.28; 1 Ocak 2009 tarihinde yürürlüğe girdi.}</w:t>
      </w:r>
    </w:p>
    <w:p w:rsidR="00AC2604" w:rsidRPr="005932CE" w:rsidRDefault="00AC2604" w:rsidP="00845647">
      <w:pPr>
        <w:ind w:left="1416"/>
        <w:jc w:val="both"/>
        <w:rPr>
          <w:b/>
          <w:sz w:val="24"/>
          <w:lang w:val="tr-TR"/>
        </w:rPr>
      </w:pPr>
      <w:r w:rsidRPr="005932CE">
        <w:rPr>
          <w:b/>
          <w:sz w:val="24"/>
          <w:lang w:val="tr-TR"/>
        </w:rPr>
        <w:t>(</w:t>
      </w:r>
      <w:proofErr w:type="gramStart"/>
      <w:r w:rsidRPr="005932CE">
        <w:rPr>
          <w:b/>
          <w:sz w:val="24"/>
          <w:lang w:val="tr-TR"/>
        </w:rPr>
        <w:t>16/02/2011</w:t>
      </w:r>
      <w:proofErr w:type="gramEnd"/>
      <w:r w:rsidRPr="005932CE">
        <w:rPr>
          <w:b/>
          <w:sz w:val="24"/>
          <w:lang w:val="tr-TR"/>
        </w:rPr>
        <w:t xml:space="preserve"> tarihli ve 27848 sayılı Resmi Gazete’de yayımlanan 2011/1290 sayılı Bakanlar Kurulu Kararı ile değiştirilmiştir.)</w:t>
      </w:r>
    </w:p>
    <w:p w:rsidR="00AC2604" w:rsidRPr="005932CE" w:rsidRDefault="00AC2604" w:rsidP="00AC2604">
      <w:pPr>
        <w:jc w:val="both"/>
        <w:rPr>
          <w:b/>
          <w:sz w:val="24"/>
          <w:lang w:val="tr-TR"/>
        </w:rPr>
      </w:pPr>
    </w:p>
    <w:p w:rsidR="00AC2604" w:rsidRPr="005932CE" w:rsidRDefault="00AC2604" w:rsidP="00AC2604">
      <w:pPr>
        <w:pStyle w:val="GvdeMetni"/>
        <w:rPr>
          <w:sz w:val="24"/>
          <w:lang w:val="tr-TR"/>
        </w:rPr>
      </w:pPr>
    </w:p>
    <w:p w:rsidR="00B5308F" w:rsidRPr="005932CE" w:rsidRDefault="00BF6998" w:rsidP="00ED126A">
      <w:pPr>
        <w:pStyle w:val="GvdeMetni"/>
        <w:rPr>
          <w:bCs w:val="0"/>
          <w:sz w:val="24"/>
          <w:lang w:val="tr-TR"/>
        </w:rPr>
      </w:pPr>
      <w:r w:rsidRPr="005932CE">
        <w:rPr>
          <w:sz w:val="24"/>
          <w:lang w:val="tr-TR"/>
        </w:rPr>
        <w:t xml:space="preserve">2. </w:t>
      </w:r>
      <w:r w:rsidR="00B5308F" w:rsidRPr="005932CE">
        <w:rPr>
          <w:bCs w:val="0"/>
          <w:sz w:val="24"/>
          <w:lang w:val="tr-TR"/>
        </w:rPr>
        <w:t>T</w:t>
      </w:r>
      <w:r w:rsidR="005932CE">
        <w:rPr>
          <w:bCs w:val="0"/>
          <w:sz w:val="24"/>
          <w:lang w:val="tr-TR"/>
        </w:rPr>
        <w:t>IR Yürütme Kurulu ve TIR Sekreta</w:t>
      </w:r>
      <w:r w:rsidR="00B5308F" w:rsidRPr="005932CE">
        <w:rPr>
          <w:bCs w:val="0"/>
          <w:sz w:val="24"/>
          <w:lang w:val="tr-TR"/>
        </w:rPr>
        <w:t>ryası'nın işleyişinin finansmanının uygulanmasına ilişkin usul İdari Komite tarafından kabul edilir.</w:t>
      </w:r>
    </w:p>
    <w:p w:rsidR="00ED126A" w:rsidRPr="005932CE" w:rsidRDefault="00ED126A" w:rsidP="00ED126A">
      <w:pPr>
        <w:pStyle w:val="GvdeMetni"/>
        <w:rPr>
          <w:sz w:val="24"/>
          <w:lang w:val="tr-TR"/>
        </w:rPr>
      </w:pPr>
      <w:r w:rsidRPr="005932CE">
        <w:rPr>
          <w:sz w:val="24"/>
          <w:lang w:val="tr-TR"/>
        </w:rPr>
        <w:t>{ECE/TRANS/17/Değ.28; 1 Ocak 2009 tarihinde yürürlüğe girdi.}</w:t>
      </w:r>
    </w:p>
    <w:p w:rsidR="00ED126A" w:rsidRPr="005932CE" w:rsidRDefault="00ED126A" w:rsidP="00ED126A">
      <w:pPr>
        <w:jc w:val="both"/>
        <w:rPr>
          <w:b/>
          <w:sz w:val="24"/>
          <w:lang w:val="tr-TR"/>
        </w:rPr>
      </w:pPr>
      <w:r w:rsidRPr="005932CE">
        <w:rPr>
          <w:b/>
          <w:sz w:val="24"/>
          <w:lang w:val="tr-TR"/>
        </w:rPr>
        <w:t>(</w:t>
      </w:r>
      <w:proofErr w:type="gramStart"/>
      <w:r w:rsidRPr="005932CE">
        <w:rPr>
          <w:b/>
          <w:sz w:val="24"/>
          <w:lang w:val="tr-TR"/>
        </w:rPr>
        <w:t>16/02/2011</w:t>
      </w:r>
      <w:proofErr w:type="gramEnd"/>
      <w:r w:rsidRPr="005932CE">
        <w:rPr>
          <w:b/>
          <w:sz w:val="24"/>
          <w:lang w:val="tr-TR"/>
        </w:rPr>
        <w:t xml:space="preserve"> tarihli ve 27848 sayılı Resmi Gazete’de yayımlanan 2011/1290 sayılı Bakanlar Kurulu Kararı ile değiştirilmiştir.)</w:t>
      </w:r>
    </w:p>
    <w:p w:rsidR="00ED126A" w:rsidRPr="005932CE" w:rsidRDefault="00ED126A" w:rsidP="00AC2604">
      <w:pPr>
        <w:pStyle w:val="GvdeMetni"/>
        <w:rPr>
          <w:sz w:val="24"/>
          <w:lang w:val="tr-TR"/>
        </w:rPr>
      </w:pPr>
    </w:p>
    <w:p w:rsidR="00BF6998" w:rsidRPr="005932CE" w:rsidRDefault="00BF6998" w:rsidP="00BF6998">
      <w:pPr>
        <w:pStyle w:val="GvdeMetni"/>
        <w:ind w:firstLine="720"/>
        <w:rPr>
          <w:sz w:val="24"/>
          <w:lang w:val="tr-TR"/>
        </w:rPr>
      </w:pPr>
    </w:p>
    <w:p w:rsidR="00BF6998" w:rsidRPr="005932CE" w:rsidRDefault="00BF6998" w:rsidP="00ED126A">
      <w:pPr>
        <w:pStyle w:val="GvdeMetni"/>
        <w:rPr>
          <w:sz w:val="24"/>
          <w:u w:val="single"/>
          <w:lang w:val="tr-TR"/>
        </w:rPr>
      </w:pPr>
      <w:r w:rsidRPr="005932CE">
        <w:rPr>
          <w:sz w:val="24"/>
          <w:u w:val="single"/>
          <w:lang w:val="tr-TR"/>
        </w:rPr>
        <w:t>Madde 13 fıkra 2 için açıklama notu</w:t>
      </w:r>
    </w:p>
    <w:p w:rsidR="00F64EEF" w:rsidRPr="005932CE" w:rsidRDefault="00F64EEF" w:rsidP="00F64EEF">
      <w:pPr>
        <w:pStyle w:val="GvdeMetni"/>
        <w:rPr>
          <w:sz w:val="24"/>
          <w:lang w:val="tr-TR"/>
        </w:rPr>
      </w:pPr>
    </w:p>
    <w:p w:rsidR="00F64EEF" w:rsidRPr="005932CE" w:rsidRDefault="00BF6998" w:rsidP="00F64EEF">
      <w:pPr>
        <w:pStyle w:val="GvdeMetni"/>
        <w:ind w:left="708" w:hanging="708"/>
        <w:rPr>
          <w:bCs w:val="0"/>
          <w:sz w:val="24"/>
          <w:lang w:val="tr-TR"/>
        </w:rPr>
      </w:pPr>
      <w:r w:rsidRPr="005932CE">
        <w:rPr>
          <w:bCs w:val="0"/>
          <w:sz w:val="24"/>
          <w:lang w:val="tr-TR"/>
        </w:rPr>
        <w:t xml:space="preserve">8.13.2 </w:t>
      </w:r>
      <w:r w:rsidR="00F64EEF" w:rsidRPr="005932CE">
        <w:rPr>
          <w:bCs w:val="0"/>
          <w:sz w:val="24"/>
          <w:lang w:val="tr-TR"/>
        </w:rPr>
        <w:tab/>
        <w:t>6'</w:t>
      </w:r>
      <w:r w:rsidR="004C37A3">
        <w:rPr>
          <w:bCs w:val="0"/>
          <w:sz w:val="24"/>
          <w:lang w:val="tr-TR"/>
        </w:rPr>
        <w:t xml:space="preserve">ncı </w:t>
      </w:r>
      <w:proofErr w:type="spellStart"/>
      <w:r w:rsidR="004C37A3">
        <w:rPr>
          <w:bCs w:val="0"/>
          <w:sz w:val="24"/>
          <w:lang w:val="tr-TR"/>
        </w:rPr>
        <w:t>Madde'de</w:t>
      </w:r>
      <w:proofErr w:type="spellEnd"/>
      <w:r w:rsidR="004C37A3">
        <w:rPr>
          <w:bCs w:val="0"/>
          <w:sz w:val="24"/>
          <w:lang w:val="tr-TR"/>
        </w:rPr>
        <w:t xml:space="preserve"> belirtilen uluslar</w:t>
      </w:r>
      <w:r w:rsidR="00F64EEF" w:rsidRPr="005932CE">
        <w:rPr>
          <w:bCs w:val="0"/>
          <w:sz w:val="24"/>
          <w:lang w:val="tr-TR"/>
        </w:rPr>
        <w:t>arası kuruluşa danışıldıktan sonra, 2'nci fıkrada belirtilen usule Akit Taraflar tarafından yetkilendirilen ve onlar adına hareket eden BM-</w:t>
      </w:r>
      <w:r w:rsidR="00F64EEF" w:rsidRPr="005932CE">
        <w:rPr>
          <w:bCs w:val="0"/>
          <w:sz w:val="24"/>
          <w:lang w:val="tr-TR"/>
        </w:rPr>
        <w:lastRenderedPageBreak/>
        <w:t>AEK ile 6'</w:t>
      </w:r>
      <w:r w:rsidR="004C37A3">
        <w:rPr>
          <w:bCs w:val="0"/>
          <w:sz w:val="24"/>
          <w:lang w:val="tr-TR"/>
        </w:rPr>
        <w:t xml:space="preserve">ncı </w:t>
      </w:r>
      <w:proofErr w:type="spellStart"/>
      <w:r w:rsidR="004C37A3">
        <w:rPr>
          <w:bCs w:val="0"/>
          <w:sz w:val="24"/>
          <w:lang w:val="tr-TR"/>
        </w:rPr>
        <w:t>Madde'de</w:t>
      </w:r>
      <w:proofErr w:type="spellEnd"/>
      <w:r w:rsidR="004C37A3">
        <w:rPr>
          <w:bCs w:val="0"/>
          <w:sz w:val="24"/>
          <w:lang w:val="tr-TR"/>
        </w:rPr>
        <w:t xml:space="preserve"> belirtilen uluslar</w:t>
      </w:r>
      <w:r w:rsidR="00F64EEF" w:rsidRPr="005932CE">
        <w:rPr>
          <w:bCs w:val="0"/>
          <w:sz w:val="24"/>
          <w:lang w:val="tr-TR"/>
        </w:rPr>
        <w:t>arası kuruluş arasında imzalanacak anlaşmada yer verilir. Anlaşma İdari Komite tarafından onaylanır</w:t>
      </w:r>
      <w:r w:rsidR="00845647" w:rsidRPr="005932CE">
        <w:rPr>
          <w:bCs w:val="0"/>
          <w:sz w:val="24"/>
          <w:lang w:val="tr-TR"/>
        </w:rPr>
        <w:t>.</w:t>
      </w:r>
    </w:p>
    <w:p w:rsidR="00F64EEF" w:rsidRPr="005932CE" w:rsidRDefault="00F64EEF" w:rsidP="00F64EEF">
      <w:pPr>
        <w:pStyle w:val="GvdeMetni"/>
        <w:ind w:left="708" w:hanging="708"/>
        <w:rPr>
          <w:sz w:val="24"/>
          <w:lang w:val="tr-TR"/>
        </w:rPr>
      </w:pPr>
    </w:p>
    <w:p w:rsidR="00F64EEF" w:rsidRPr="005932CE" w:rsidRDefault="00F64EEF" w:rsidP="00F64EEF">
      <w:pPr>
        <w:pStyle w:val="GvdeMetni"/>
        <w:rPr>
          <w:sz w:val="24"/>
          <w:lang w:val="tr-TR"/>
        </w:rPr>
      </w:pPr>
      <w:r w:rsidRPr="005932CE">
        <w:rPr>
          <w:sz w:val="24"/>
          <w:lang w:val="tr-TR"/>
        </w:rPr>
        <w:t>{ECE/TRANS/17/Değ.28; 1 Ocak 2009 tarihinde yürürlüğe girdi.}</w:t>
      </w:r>
    </w:p>
    <w:p w:rsidR="00F64EEF" w:rsidRPr="005932CE" w:rsidRDefault="00F64EEF" w:rsidP="00F64EEF">
      <w:pPr>
        <w:jc w:val="both"/>
        <w:rPr>
          <w:b/>
          <w:sz w:val="24"/>
          <w:lang w:val="tr-TR"/>
        </w:rPr>
      </w:pPr>
      <w:r w:rsidRPr="005932CE">
        <w:rPr>
          <w:b/>
          <w:sz w:val="24"/>
          <w:lang w:val="tr-TR"/>
        </w:rPr>
        <w:t>(</w:t>
      </w:r>
      <w:proofErr w:type="gramStart"/>
      <w:r w:rsidRPr="005932CE">
        <w:rPr>
          <w:b/>
          <w:sz w:val="24"/>
          <w:lang w:val="tr-TR"/>
        </w:rPr>
        <w:t>16/02/2011</w:t>
      </w:r>
      <w:proofErr w:type="gramEnd"/>
      <w:r w:rsidRPr="005932CE">
        <w:rPr>
          <w:b/>
          <w:sz w:val="24"/>
          <w:lang w:val="tr-TR"/>
        </w:rPr>
        <w:t xml:space="preserve"> tarihli ve 27848 sayılı Resmi Gazete’de yayımlanan 2011/1290 sayılı Bakanlar Kurulu Kararı ile değiştirilmiştir.)</w:t>
      </w:r>
    </w:p>
    <w:p w:rsidR="00F64EEF" w:rsidRPr="005932CE" w:rsidRDefault="00F64EEF" w:rsidP="00BF6998">
      <w:pPr>
        <w:pStyle w:val="GvdeMetni"/>
        <w:ind w:firstLine="720"/>
        <w:rPr>
          <w:sz w:val="24"/>
          <w:lang w:val="tr-TR"/>
        </w:rPr>
      </w:pPr>
    </w:p>
    <w:sectPr w:rsidR="00F64EEF" w:rsidRPr="005932CE" w:rsidSect="00761FA5">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A4" w:rsidRDefault="003D1CA4" w:rsidP="00BF6998">
      <w:r>
        <w:separator/>
      </w:r>
    </w:p>
  </w:endnote>
  <w:endnote w:type="continuationSeparator" w:id="0">
    <w:p w:rsidR="003D1CA4" w:rsidRDefault="003D1CA4" w:rsidP="00BF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A4" w:rsidRDefault="003D1CA4" w:rsidP="00BF6998">
      <w:r>
        <w:separator/>
      </w:r>
    </w:p>
  </w:footnote>
  <w:footnote w:type="continuationSeparator" w:id="0">
    <w:p w:rsidR="003D1CA4" w:rsidRDefault="003D1CA4" w:rsidP="00BF6998">
      <w:r>
        <w:continuationSeparator/>
      </w:r>
    </w:p>
  </w:footnote>
  <w:footnote w:id="1">
    <w:p w:rsidR="00BF6998" w:rsidRPr="00E91400" w:rsidRDefault="00BF6998" w:rsidP="00BF6998">
      <w:pPr>
        <w:tabs>
          <w:tab w:val="left" w:pos="709"/>
          <w:tab w:val="left" w:pos="1134"/>
          <w:tab w:val="left" w:pos="8931"/>
        </w:tabs>
        <w:rPr>
          <w:b/>
          <w:sz w:val="24"/>
          <w:lang w:val="tr-TR"/>
        </w:rPr>
      </w:pPr>
      <w:r w:rsidRPr="00E91400">
        <w:rPr>
          <w:rStyle w:val="DipnotBavurusu"/>
          <w:sz w:val="24"/>
          <w:u w:val="single"/>
        </w:rPr>
        <w:sym w:font="Symbol" w:char="F02A"/>
      </w:r>
      <w:r w:rsidRPr="00E91400">
        <w:rPr>
          <w:sz w:val="24"/>
          <w:vertAlign w:val="superscript"/>
        </w:rPr>
        <w:t>/</w:t>
      </w:r>
      <w:r w:rsidRPr="00E91400">
        <w:rPr>
          <w:sz w:val="24"/>
        </w:rPr>
        <w:t xml:space="preserve"> </w:t>
      </w:r>
      <w:r w:rsidRPr="00845647">
        <w:rPr>
          <w:color w:val="000000" w:themeColor="text1"/>
          <w:sz w:val="24"/>
          <w:vertAlign w:val="superscript"/>
        </w:rPr>
        <w:t>{ECE/TRANS/17/De</w:t>
      </w:r>
      <w:r w:rsidRPr="00845647">
        <w:rPr>
          <w:rFonts w:hint="cs"/>
          <w:color w:val="000000" w:themeColor="text1"/>
          <w:sz w:val="24"/>
          <w:vertAlign w:val="superscript"/>
        </w:rPr>
        <w:t>ğ</w:t>
      </w:r>
      <w:r w:rsidRPr="00845647">
        <w:rPr>
          <w:color w:val="000000" w:themeColor="text1"/>
          <w:sz w:val="24"/>
          <w:vertAlign w:val="superscript"/>
        </w:rPr>
        <w:t xml:space="preserve">.19; 17 </w:t>
      </w:r>
      <w:proofErr w:type="spellStart"/>
      <w:r w:rsidRPr="00845647">
        <w:rPr>
          <w:color w:val="000000" w:themeColor="text1"/>
          <w:sz w:val="24"/>
          <w:vertAlign w:val="superscript"/>
        </w:rPr>
        <w:t>Şubat</w:t>
      </w:r>
      <w:proofErr w:type="spellEnd"/>
      <w:r w:rsidRPr="00845647">
        <w:rPr>
          <w:color w:val="000000" w:themeColor="text1"/>
          <w:sz w:val="24"/>
          <w:vertAlign w:val="superscript"/>
        </w:rPr>
        <w:t xml:space="preserve"> 1999 </w:t>
      </w:r>
      <w:proofErr w:type="spellStart"/>
      <w:r w:rsidRPr="00845647">
        <w:rPr>
          <w:color w:val="000000" w:themeColor="text1"/>
          <w:sz w:val="24"/>
          <w:vertAlign w:val="superscript"/>
        </w:rPr>
        <w:t>tarihinde</w:t>
      </w:r>
      <w:proofErr w:type="spellEnd"/>
      <w:r w:rsidRPr="00845647">
        <w:rPr>
          <w:color w:val="000000" w:themeColor="text1"/>
          <w:sz w:val="24"/>
          <w:vertAlign w:val="superscript"/>
        </w:rPr>
        <w:t xml:space="preserve"> </w:t>
      </w:r>
      <w:proofErr w:type="spellStart"/>
      <w:r w:rsidRPr="00845647">
        <w:rPr>
          <w:color w:val="000000" w:themeColor="text1"/>
          <w:sz w:val="24"/>
          <w:vertAlign w:val="superscript"/>
        </w:rPr>
        <w:t>yürürlüğe</w:t>
      </w:r>
      <w:proofErr w:type="spellEnd"/>
      <w:r w:rsidRPr="00845647">
        <w:rPr>
          <w:color w:val="000000" w:themeColor="text1"/>
          <w:sz w:val="24"/>
          <w:vertAlign w:val="superscript"/>
        </w:rPr>
        <w:t xml:space="preserve"> </w:t>
      </w:r>
      <w:proofErr w:type="spellStart"/>
      <w:r w:rsidRPr="00845647">
        <w:rPr>
          <w:color w:val="000000" w:themeColor="text1"/>
          <w:sz w:val="24"/>
          <w:vertAlign w:val="superscript"/>
        </w:rPr>
        <w:t>girdi</w:t>
      </w:r>
      <w:proofErr w:type="spellEnd"/>
      <w:r w:rsidRPr="00845647">
        <w:rPr>
          <w:color w:val="000000" w:themeColor="text1"/>
          <w:sz w:val="24"/>
          <w:vertAlign w:val="superscript"/>
        </w:rPr>
        <w:t>.}</w:t>
      </w:r>
      <w:r w:rsidRPr="00E91400">
        <w:rPr>
          <w:b/>
          <w:sz w:val="24"/>
          <w:lang w:val="tr-TR"/>
        </w:rPr>
        <w:t> </w:t>
      </w:r>
    </w:p>
    <w:p w:rsidR="00BF6998" w:rsidRPr="0064249A" w:rsidRDefault="00BF6998" w:rsidP="00BF699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jc w:val="both"/>
      </w:pPr>
    </w:p>
  </w:footnote>
  <w:footnote w:id="2">
    <w:p w:rsidR="00BF6998" w:rsidRPr="00845647" w:rsidRDefault="00BF6998" w:rsidP="00BF6998">
      <w:pPr>
        <w:tabs>
          <w:tab w:val="left" w:pos="709"/>
          <w:tab w:val="left" w:pos="1134"/>
          <w:tab w:val="left" w:pos="8931"/>
        </w:tabs>
        <w:rPr>
          <w:b/>
          <w:color w:val="000000" w:themeColor="text1"/>
          <w:sz w:val="24"/>
          <w:lang w:val="tr-TR"/>
        </w:rPr>
      </w:pPr>
      <w:r w:rsidRPr="00845647">
        <w:rPr>
          <w:rStyle w:val="DipnotBavurusu"/>
          <w:color w:val="000000" w:themeColor="text1"/>
          <w:sz w:val="24"/>
          <w:u w:val="single"/>
        </w:rPr>
        <w:sym w:font="Symbol" w:char="F02A"/>
      </w:r>
      <w:r w:rsidRPr="00845647">
        <w:rPr>
          <w:color w:val="000000" w:themeColor="text1"/>
          <w:sz w:val="24"/>
          <w:vertAlign w:val="superscript"/>
        </w:rPr>
        <w:t>/</w:t>
      </w:r>
      <w:r w:rsidRPr="00845647">
        <w:rPr>
          <w:color w:val="000000" w:themeColor="text1"/>
          <w:sz w:val="24"/>
        </w:rPr>
        <w:t xml:space="preserve"> </w:t>
      </w:r>
      <w:r w:rsidRPr="00845647">
        <w:rPr>
          <w:color w:val="000000" w:themeColor="text1"/>
          <w:sz w:val="24"/>
          <w:vertAlign w:val="superscript"/>
        </w:rPr>
        <w:t>{ECE/TRANS/17/De</w:t>
      </w:r>
      <w:r w:rsidRPr="00845647">
        <w:rPr>
          <w:rFonts w:hint="cs"/>
          <w:color w:val="000000" w:themeColor="text1"/>
          <w:sz w:val="24"/>
          <w:vertAlign w:val="superscript"/>
        </w:rPr>
        <w:t>ğ</w:t>
      </w:r>
      <w:r w:rsidRPr="00845647">
        <w:rPr>
          <w:color w:val="000000" w:themeColor="text1"/>
          <w:sz w:val="24"/>
          <w:vertAlign w:val="superscript"/>
        </w:rPr>
        <w:t xml:space="preserve">.19; 17 </w:t>
      </w:r>
      <w:proofErr w:type="spellStart"/>
      <w:r w:rsidRPr="00845647">
        <w:rPr>
          <w:color w:val="000000" w:themeColor="text1"/>
          <w:sz w:val="24"/>
          <w:vertAlign w:val="superscript"/>
        </w:rPr>
        <w:t>Şubat</w:t>
      </w:r>
      <w:proofErr w:type="spellEnd"/>
      <w:r w:rsidRPr="00845647">
        <w:rPr>
          <w:color w:val="000000" w:themeColor="text1"/>
          <w:sz w:val="24"/>
          <w:vertAlign w:val="superscript"/>
        </w:rPr>
        <w:t xml:space="preserve"> 1999 </w:t>
      </w:r>
      <w:proofErr w:type="spellStart"/>
      <w:r w:rsidRPr="00845647">
        <w:rPr>
          <w:color w:val="000000" w:themeColor="text1"/>
          <w:sz w:val="24"/>
          <w:vertAlign w:val="superscript"/>
        </w:rPr>
        <w:t>tarihinde</w:t>
      </w:r>
      <w:proofErr w:type="spellEnd"/>
      <w:r w:rsidRPr="00845647">
        <w:rPr>
          <w:color w:val="000000" w:themeColor="text1"/>
          <w:sz w:val="24"/>
          <w:vertAlign w:val="superscript"/>
        </w:rPr>
        <w:t xml:space="preserve"> </w:t>
      </w:r>
      <w:proofErr w:type="spellStart"/>
      <w:r w:rsidRPr="00845647">
        <w:rPr>
          <w:color w:val="000000" w:themeColor="text1"/>
          <w:sz w:val="24"/>
          <w:vertAlign w:val="superscript"/>
        </w:rPr>
        <w:t>yürürlüğe</w:t>
      </w:r>
      <w:proofErr w:type="spellEnd"/>
      <w:r w:rsidRPr="00845647">
        <w:rPr>
          <w:color w:val="000000" w:themeColor="text1"/>
          <w:sz w:val="24"/>
          <w:vertAlign w:val="superscript"/>
        </w:rPr>
        <w:t xml:space="preserve"> </w:t>
      </w:r>
      <w:proofErr w:type="spellStart"/>
      <w:r w:rsidRPr="00845647">
        <w:rPr>
          <w:color w:val="000000" w:themeColor="text1"/>
          <w:sz w:val="24"/>
          <w:vertAlign w:val="superscript"/>
        </w:rPr>
        <w:t>girdi</w:t>
      </w:r>
      <w:proofErr w:type="spellEnd"/>
      <w:r w:rsidRPr="00845647">
        <w:rPr>
          <w:color w:val="000000" w:themeColor="text1"/>
          <w:sz w:val="24"/>
          <w:vertAlign w:val="superscript"/>
        </w:rPr>
        <w:t>.}</w:t>
      </w:r>
      <w:r w:rsidRPr="00845647">
        <w:rPr>
          <w:b/>
          <w:color w:val="000000" w:themeColor="text1"/>
          <w:sz w:val="24"/>
          <w:lang w:val="tr-TR"/>
        </w:rPr>
        <w:t> </w:t>
      </w:r>
    </w:p>
    <w:p w:rsidR="00BF6998" w:rsidRPr="0064249A" w:rsidRDefault="00BF6998" w:rsidP="00BF699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jc w:val="both"/>
      </w:pPr>
    </w:p>
  </w:footnote>
  <w:footnote w:id="3">
    <w:p w:rsidR="00BF6998" w:rsidRPr="0064249A" w:rsidRDefault="00BF6998" w:rsidP="00BF699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jc w:val="both"/>
      </w:pPr>
    </w:p>
  </w:footnote>
  <w:footnote w:id="4">
    <w:p w:rsidR="00BF6998" w:rsidRPr="00E91400" w:rsidRDefault="00BF6998" w:rsidP="00BF6998">
      <w:pPr>
        <w:tabs>
          <w:tab w:val="left" w:pos="709"/>
          <w:tab w:val="left" w:pos="1134"/>
          <w:tab w:val="left" w:pos="8931"/>
        </w:tabs>
        <w:rPr>
          <w:b/>
          <w:sz w:val="24"/>
          <w:lang w:val="tr-TR"/>
        </w:rPr>
      </w:pPr>
      <w:r w:rsidRPr="00E91400">
        <w:rPr>
          <w:rStyle w:val="DipnotBavurusu"/>
          <w:sz w:val="24"/>
          <w:u w:val="single"/>
        </w:rPr>
        <w:sym w:font="Symbol" w:char="F02A"/>
      </w:r>
      <w:r w:rsidRPr="00E91400">
        <w:rPr>
          <w:sz w:val="24"/>
          <w:vertAlign w:val="superscript"/>
        </w:rPr>
        <w:t>/</w:t>
      </w:r>
      <w:r w:rsidRPr="00E91400">
        <w:rPr>
          <w:sz w:val="24"/>
        </w:rPr>
        <w:t xml:space="preserve"> </w:t>
      </w:r>
      <w:r w:rsidRPr="00845647">
        <w:rPr>
          <w:color w:val="000000" w:themeColor="text1"/>
          <w:sz w:val="24"/>
          <w:vertAlign w:val="superscript"/>
        </w:rPr>
        <w:t>{ECE/TRANS/17/De</w:t>
      </w:r>
      <w:r w:rsidRPr="00845647">
        <w:rPr>
          <w:rFonts w:hint="cs"/>
          <w:color w:val="000000" w:themeColor="text1"/>
          <w:sz w:val="24"/>
          <w:vertAlign w:val="superscript"/>
        </w:rPr>
        <w:t>ğ</w:t>
      </w:r>
      <w:r w:rsidRPr="00845647">
        <w:rPr>
          <w:color w:val="000000" w:themeColor="text1"/>
          <w:sz w:val="24"/>
          <w:vertAlign w:val="superscript"/>
        </w:rPr>
        <w:t xml:space="preserve">.19; 17 </w:t>
      </w:r>
      <w:proofErr w:type="spellStart"/>
      <w:r w:rsidRPr="00845647">
        <w:rPr>
          <w:color w:val="000000" w:themeColor="text1"/>
          <w:sz w:val="24"/>
          <w:vertAlign w:val="superscript"/>
        </w:rPr>
        <w:t>Şubat</w:t>
      </w:r>
      <w:proofErr w:type="spellEnd"/>
      <w:r w:rsidRPr="00845647">
        <w:rPr>
          <w:color w:val="000000" w:themeColor="text1"/>
          <w:sz w:val="24"/>
          <w:vertAlign w:val="superscript"/>
        </w:rPr>
        <w:t xml:space="preserve"> 1999 </w:t>
      </w:r>
      <w:proofErr w:type="spellStart"/>
      <w:r w:rsidRPr="00845647">
        <w:rPr>
          <w:color w:val="000000" w:themeColor="text1"/>
          <w:sz w:val="24"/>
          <w:vertAlign w:val="superscript"/>
        </w:rPr>
        <w:t>tarihinde</w:t>
      </w:r>
      <w:proofErr w:type="spellEnd"/>
      <w:r w:rsidRPr="00845647">
        <w:rPr>
          <w:color w:val="000000" w:themeColor="text1"/>
          <w:sz w:val="24"/>
          <w:vertAlign w:val="superscript"/>
        </w:rPr>
        <w:t xml:space="preserve"> </w:t>
      </w:r>
      <w:proofErr w:type="spellStart"/>
      <w:r w:rsidRPr="00845647">
        <w:rPr>
          <w:color w:val="000000" w:themeColor="text1"/>
          <w:sz w:val="24"/>
          <w:vertAlign w:val="superscript"/>
        </w:rPr>
        <w:t>yürürlüğe</w:t>
      </w:r>
      <w:proofErr w:type="spellEnd"/>
      <w:r w:rsidRPr="00845647">
        <w:rPr>
          <w:color w:val="000000" w:themeColor="text1"/>
          <w:sz w:val="24"/>
          <w:vertAlign w:val="superscript"/>
        </w:rPr>
        <w:t xml:space="preserve"> </w:t>
      </w:r>
      <w:proofErr w:type="spellStart"/>
      <w:r w:rsidRPr="00845647">
        <w:rPr>
          <w:color w:val="000000" w:themeColor="text1"/>
          <w:sz w:val="24"/>
          <w:vertAlign w:val="superscript"/>
        </w:rPr>
        <w:t>girdi</w:t>
      </w:r>
      <w:proofErr w:type="spellEnd"/>
      <w:r w:rsidRPr="00845647">
        <w:rPr>
          <w:color w:val="000000" w:themeColor="text1"/>
          <w:sz w:val="24"/>
          <w:vertAlign w:val="superscript"/>
        </w:rPr>
        <w:t>.}</w:t>
      </w:r>
      <w:r w:rsidRPr="00E91400">
        <w:rPr>
          <w:b/>
          <w:sz w:val="24"/>
          <w:lang w:val="tr-TR"/>
        </w:rPr>
        <w:t> </w:t>
      </w:r>
    </w:p>
    <w:p w:rsidR="00BF6998" w:rsidRPr="0064249A" w:rsidRDefault="00BF6998" w:rsidP="00BF699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jc w:val="both"/>
      </w:pPr>
    </w:p>
  </w:footnote>
  <w:footnote w:id="5">
    <w:p w:rsidR="00BF6998" w:rsidRPr="0064249A" w:rsidRDefault="00BF6998" w:rsidP="00BF699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footnote>
  <w:footnote w:id="6">
    <w:p w:rsidR="00BF6998" w:rsidRPr="00E91400" w:rsidRDefault="00BF6998" w:rsidP="00BF6998">
      <w:pPr>
        <w:tabs>
          <w:tab w:val="left" w:pos="709"/>
          <w:tab w:val="left" w:pos="1134"/>
          <w:tab w:val="left" w:pos="8931"/>
        </w:tabs>
        <w:rPr>
          <w:b/>
          <w:sz w:val="24"/>
          <w:lang w:val="tr-TR"/>
        </w:rPr>
      </w:pPr>
      <w:r w:rsidRPr="00E91400">
        <w:rPr>
          <w:rStyle w:val="DipnotBavurusu"/>
          <w:sz w:val="24"/>
          <w:u w:val="single"/>
        </w:rPr>
        <w:sym w:font="Symbol" w:char="F02A"/>
      </w:r>
      <w:r w:rsidRPr="00E91400">
        <w:rPr>
          <w:sz w:val="24"/>
          <w:vertAlign w:val="superscript"/>
        </w:rPr>
        <w:t>/</w:t>
      </w:r>
      <w:r w:rsidRPr="00E91400">
        <w:rPr>
          <w:sz w:val="24"/>
        </w:rPr>
        <w:t xml:space="preserve"> </w:t>
      </w:r>
      <w:r w:rsidRPr="00845647">
        <w:rPr>
          <w:color w:val="000000" w:themeColor="text1"/>
          <w:sz w:val="24"/>
          <w:vertAlign w:val="superscript"/>
        </w:rPr>
        <w:t>{ECE/TRANS/17/De</w:t>
      </w:r>
      <w:r w:rsidRPr="00845647">
        <w:rPr>
          <w:rFonts w:hint="cs"/>
          <w:color w:val="000000" w:themeColor="text1"/>
          <w:sz w:val="24"/>
          <w:vertAlign w:val="superscript"/>
        </w:rPr>
        <w:t>ğ</w:t>
      </w:r>
      <w:r w:rsidRPr="00845647">
        <w:rPr>
          <w:color w:val="000000" w:themeColor="text1"/>
          <w:sz w:val="24"/>
          <w:vertAlign w:val="superscript"/>
        </w:rPr>
        <w:t xml:space="preserve">.19; 17 </w:t>
      </w:r>
      <w:proofErr w:type="spellStart"/>
      <w:r w:rsidRPr="00845647">
        <w:rPr>
          <w:color w:val="000000" w:themeColor="text1"/>
          <w:sz w:val="24"/>
          <w:vertAlign w:val="superscript"/>
        </w:rPr>
        <w:t>Şubat</w:t>
      </w:r>
      <w:proofErr w:type="spellEnd"/>
      <w:r w:rsidRPr="00845647">
        <w:rPr>
          <w:color w:val="000000" w:themeColor="text1"/>
          <w:sz w:val="24"/>
          <w:vertAlign w:val="superscript"/>
        </w:rPr>
        <w:t xml:space="preserve"> 1999 </w:t>
      </w:r>
      <w:proofErr w:type="spellStart"/>
      <w:r w:rsidRPr="00845647">
        <w:rPr>
          <w:color w:val="000000" w:themeColor="text1"/>
          <w:sz w:val="24"/>
          <w:vertAlign w:val="superscript"/>
        </w:rPr>
        <w:t>tarihinde</w:t>
      </w:r>
      <w:proofErr w:type="spellEnd"/>
      <w:r w:rsidRPr="00845647">
        <w:rPr>
          <w:color w:val="000000" w:themeColor="text1"/>
          <w:sz w:val="24"/>
          <w:vertAlign w:val="superscript"/>
        </w:rPr>
        <w:t xml:space="preserve"> </w:t>
      </w:r>
      <w:proofErr w:type="spellStart"/>
      <w:r w:rsidRPr="00845647">
        <w:rPr>
          <w:color w:val="000000" w:themeColor="text1"/>
          <w:sz w:val="24"/>
          <w:vertAlign w:val="superscript"/>
        </w:rPr>
        <w:t>yürürlüğe</w:t>
      </w:r>
      <w:proofErr w:type="spellEnd"/>
      <w:r w:rsidRPr="00845647">
        <w:rPr>
          <w:color w:val="000000" w:themeColor="text1"/>
          <w:sz w:val="24"/>
          <w:vertAlign w:val="superscript"/>
        </w:rPr>
        <w:t xml:space="preserve"> </w:t>
      </w:r>
      <w:proofErr w:type="spellStart"/>
      <w:r w:rsidRPr="00845647">
        <w:rPr>
          <w:color w:val="000000" w:themeColor="text1"/>
          <w:sz w:val="24"/>
          <w:vertAlign w:val="superscript"/>
        </w:rPr>
        <w:t>girdi</w:t>
      </w:r>
      <w:proofErr w:type="spellEnd"/>
      <w:r w:rsidRPr="00845647">
        <w:rPr>
          <w:color w:val="000000" w:themeColor="text1"/>
          <w:sz w:val="24"/>
          <w:vertAlign w:val="superscript"/>
        </w:rPr>
        <w:t>.}</w:t>
      </w:r>
      <w:r w:rsidRPr="00E91400">
        <w:rPr>
          <w:b/>
          <w:sz w:val="24"/>
          <w:lang w:val="tr-TR"/>
        </w:rPr>
        <w:t> </w:t>
      </w:r>
    </w:p>
    <w:p w:rsidR="00BF6998" w:rsidRPr="0064249A" w:rsidRDefault="00BF6998" w:rsidP="00BF699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jc w:val="both"/>
      </w:pPr>
    </w:p>
  </w:footnote>
  <w:footnote w:id="7">
    <w:p w:rsidR="00BF6998" w:rsidRPr="0064249A" w:rsidRDefault="00BF6998" w:rsidP="00BF699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jc w:val="both"/>
      </w:pPr>
    </w:p>
  </w:footnote>
  <w:footnote w:id="8">
    <w:p w:rsidR="00BF6998" w:rsidRPr="0064249A" w:rsidRDefault="00BF6998" w:rsidP="00BF699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98"/>
    <w:rsid w:val="0001055E"/>
    <w:rsid w:val="00021D78"/>
    <w:rsid w:val="000A4F3D"/>
    <w:rsid w:val="000B2F20"/>
    <w:rsid w:val="000D2E66"/>
    <w:rsid w:val="00114D4C"/>
    <w:rsid w:val="001159A1"/>
    <w:rsid w:val="0014031D"/>
    <w:rsid w:val="00185691"/>
    <w:rsid w:val="002034E7"/>
    <w:rsid w:val="002D0FD2"/>
    <w:rsid w:val="00311A01"/>
    <w:rsid w:val="00385173"/>
    <w:rsid w:val="003871F3"/>
    <w:rsid w:val="003D1CA4"/>
    <w:rsid w:val="003D6B6E"/>
    <w:rsid w:val="003E7786"/>
    <w:rsid w:val="004C37A3"/>
    <w:rsid w:val="004C65E7"/>
    <w:rsid w:val="004C7DB3"/>
    <w:rsid w:val="004E4196"/>
    <w:rsid w:val="005932CE"/>
    <w:rsid w:val="00611B2A"/>
    <w:rsid w:val="006F090B"/>
    <w:rsid w:val="00704CC8"/>
    <w:rsid w:val="00742AEC"/>
    <w:rsid w:val="00744C55"/>
    <w:rsid w:val="00761FA5"/>
    <w:rsid w:val="007A015B"/>
    <w:rsid w:val="00845647"/>
    <w:rsid w:val="008D52A4"/>
    <w:rsid w:val="00915293"/>
    <w:rsid w:val="00917AFB"/>
    <w:rsid w:val="00926F3E"/>
    <w:rsid w:val="00986076"/>
    <w:rsid w:val="00A01935"/>
    <w:rsid w:val="00A353DB"/>
    <w:rsid w:val="00AC2604"/>
    <w:rsid w:val="00AF44CF"/>
    <w:rsid w:val="00AF567E"/>
    <w:rsid w:val="00B5308F"/>
    <w:rsid w:val="00B56E2A"/>
    <w:rsid w:val="00B93F87"/>
    <w:rsid w:val="00B947F2"/>
    <w:rsid w:val="00B95510"/>
    <w:rsid w:val="00BD0D9F"/>
    <w:rsid w:val="00BF6998"/>
    <w:rsid w:val="00C44841"/>
    <w:rsid w:val="00C60C93"/>
    <w:rsid w:val="00CD00EE"/>
    <w:rsid w:val="00D40273"/>
    <w:rsid w:val="00D65E76"/>
    <w:rsid w:val="00DE1E93"/>
    <w:rsid w:val="00E57246"/>
    <w:rsid w:val="00EA650A"/>
    <w:rsid w:val="00ED126A"/>
    <w:rsid w:val="00F64EEF"/>
    <w:rsid w:val="00FB5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B9DD5-F4E0-45CD-80CD-B29776B6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98"/>
    <w:pPr>
      <w:spacing w:after="0" w:line="240" w:lineRule="auto"/>
    </w:pPr>
    <w:rPr>
      <w:rFonts w:ascii="Times New Roman" w:eastAsia="Times New Roman" w:hAnsi="Times New Roman" w:cs="Times New Roman"/>
      <w:sz w:val="20"/>
      <w:szCs w:val="24"/>
      <w:lang w:val="en-GB"/>
    </w:rPr>
  </w:style>
  <w:style w:type="paragraph" w:styleId="Balk2">
    <w:name w:val="heading 2"/>
    <w:basedOn w:val="Normal"/>
    <w:next w:val="Normal"/>
    <w:link w:val="Balk2Char"/>
    <w:autoRedefine/>
    <w:qFormat/>
    <w:rsid w:val="00BF6998"/>
    <w:pPr>
      <w:keepNext/>
      <w:tabs>
        <w:tab w:val="left" w:pos="906"/>
        <w:tab w:val="left" w:pos="1206"/>
      </w:tabs>
      <w:jc w:val="center"/>
      <w:outlineLvl w:val="1"/>
    </w:pPr>
    <w:rPr>
      <w:b/>
      <w:bCs/>
      <w:iCs/>
      <w:szCs w:val="20"/>
      <w:lang w:val="tr-TR"/>
    </w:rPr>
  </w:style>
  <w:style w:type="paragraph" w:styleId="Balk5">
    <w:name w:val="heading 5"/>
    <w:basedOn w:val="Normal"/>
    <w:next w:val="Normal"/>
    <w:link w:val="Balk5Char"/>
    <w:autoRedefine/>
    <w:qFormat/>
    <w:rsid w:val="00BF6998"/>
    <w:pPr>
      <w:keepNext/>
      <w:spacing w:before="240"/>
      <w:outlineLvl w:val="4"/>
    </w:pPr>
    <w:rPr>
      <w:sz w:val="24"/>
      <w:u w:val="single"/>
    </w:rPr>
  </w:style>
  <w:style w:type="paragraph" w:styleId="Balk8">
    <w:name w:val="heading 8"/>
    <w:basedOn w:val="Normal"/>
    <w:next w:val="Normal"/>
    <w:link w:val="Balk8Char"/>
    <w:qFormat/>
    <w:rsid w:val="00BF6998"/>
    <w:pPr>
      <w:keepNext/>
      <w:tabs>
        <w:tab w:val="left" w:pos="-864"/>
        <w:tab w:val="left" w:pos="-144"/>
        <w:tab w:val="left" w:pos="536"/>
        <w:tab w:val="left" w:pos="1250"/>
        <w:tab w:val="left" w:pos="1970"/>
        <w:tab w:val="left" w:pos="2690"/>
        <w:tab w:val="left" w:pos="3410"/>
        <w:tab w:val="left" w:pos="4124"/>
        <w:tab w:val="left" w:pos="4844"/>
        <w:tab w:val="left" w:pos="5559"/>
        <w:tab w:val="left" w:pos="6279"/>
        <w:tab w:val="left" w:pos="6999"/>
        <w:tab w:val="left" w:pos="7713"/>
        <w:tab w:val="left" w:pos="8433"/>
        <w:tab w:val="left" w:pos="9153"/>
        <w:tab w:val="left" w:pos="9907"/>
        <w:tab w:val="left" w:pos="10627"/>
      </w:tabs>
      <w:spacing w:line="288" w:lineRule="auto"/>
      <w:jc w:val="center"/>
      <w:outlineLvl w:val="7"/>
    </w:pPr>
    <w:rPr>
      <w:b/>
      <w:snapToGrid w:val="0"/>
      <w:szCs w:val="20"/>
      <w:u w:val="singl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F6998"/>
    <w:rPr>
      <w:rFonts w:ascii="Times New Roman" w:eastAsia="Times New Roman" w:hAnsi="Times New Roman" w:cs="Times New Roman"/>
      <w:b/>
      <w:bCs/>
      <w:iCs/>
      <w:sz w:val="20"/>
      <w:szCs w:val="20"/>
    </w:rPr>
  </w:style>
  <w:style w:type="character" w:customStyle="1" w:styleId="Balk5Char">
    <w:name w:val="Başlık 5 Char"/>
    <w:basedOn w:val="VarsaylanParagrafYazTipi"/>
    <w:link w:val="Balk5"/>
    <w:rsid w:val="00BF6998"/>
    <w:rPr>
      <w:rFonts w:ascii="Times New Roman" w:eastAsia="Times New Roman" w:hAnsi="Times New Roman" w:cs="Times New Roman"/>
      <w:sz w:val="24"/>
      <w:szCs w:val="24"/>
      <w:u w:val="single"/>
      <w:lang w:val="en-GB"/>
    </w:rPr>
  </w:style>
  <w:style w:type="character" w:customStyle="1" w:styleId="Balk8Char">
    <w:name w:val="Başlık 8 Char"/>
    <w:basedOn w:val="VarsaylanParagrafYazTipi"/>
    <w:link w:val="Balk8"/>
    <w:rsid w:val="00BF6998"/>
    <w:rPr>
      <w:rFonts w:ascii="Times New Roman" w:eastAsia="Times New Roman" w:hAnsi="Times New Roman" w:cs="Times New Roman"/>
      <w:b/>
      <w:snapToGrid w:val="0"/>
      <w:sz w:val="20"/>
      <w:szCs w:val="20"/>
      <w:u w:val="single"/>
      <w:lang w:val="en-US"/>
    </w:rPr>
  </w:style>
  <w:style w:type="character" w:styleId="DipnotBavurusu">
    <w:name w:val="footnote reference"/>
    <w:basedOn w:val="VarsaylanParagrafYazTipi"/>
    <w:semiHidden/>
    <w:rsid w:val="00BF6998"/>
    <w:rPr>
      <w:vertAlign w:val="superscript"/>
    </w:rPr>
  </w:style>
  <w:style w:type="paragraph" w:styleId="GvdeMetni">
    <w:name w:val="Body Text"/>
    <w:basedOn w:val="Normal"/>
    <w:link w:val="GvdeMetniChar"/>
    <w:rsid w:val="00BF69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Cs/>
    </w:rPr>
  </w:style>
  <w:style w:type="character" w:customStyle="1" w:styleId="GvdeMetniChar">
    <w:name w:val="Gövde Metni Char"/>
    <w:basedOn w:val="VarsaylanParagrafYazTipi"/>
    <w:link w:val="GvdeMetni"/>
    <w:rsid w:val="00BF6998"/>
    <w:rPr>
      <w:rFonts w:ascii="Times New Roman" w:eastAsia="Times New Roman" w:hAnsi="Times New Roman" w:cs="Times New Roman"/>
      <w:bCs/>
      <w:sz w:val="20"/>
      <w:szCs w:val="24"/>
      <w:lang w:val="en-GB"/>
    </w:rPr>
  </w:style>
  <w:style w:type="paragraph" w:styleId="GvdeMetniGirintisi2">
    <w:name w:val="Body Text Indent 2"/>
    <w:basedOn w:val="Normal"/>
    <w:link w:val="GvdeMetniGirintisi2Char"/>
    <w:rsid w:val="00BF6998"/>
    <w:pPr>
      <w:spacing w:after="120" w:line="480" w:lineRule="auto"/>
      <w:ind w:left="283"/>
    </w:pPr>
  </w:style>
  <w:style w:type="character" w:customStyle="1" w:styleId="GvdeMetniGirintisi2Char">
    <w:name w:val="Gövde Metni Girintisi 2 Char"/>
    <w:basedOn w:val="VarsaylanParagrafYazTipi"/>
    <w:link w:val="GvdeMetniGirintisi2"/>
    <w:rsid w:val="00BF6998"/>
    <w:rPr>
      <w:rFonts w:ascii="Times New Roman" w:eastAsia="Times New Roman" w:hAnsi="Times New Roman" w:cs="Times New Roman"/>
      <w:sz w:val="20"/>
      <w:szCs w:val="24"/>
      <w:lang w:val="en-GB"/>
    </w:rPr>
  </w:style>
  <w:style w:type="paragraph" w:customStyle="1" w:styleId="3-NormalYaz">
    <w:name w:val="3-Normal Yazı"/>
    <w:rsid w:val="00AC2604"/>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uiPriority w:val="99"/>
    <w:unhideWhenUsed/>
    <w:rsid w:val="00761FA5"/>
    <w:pPr>
      <w:tabs>
        <w:tab w:val="center" w:pos="4536"/>
        <w:tab w:val="right" w:pos="9072"/>
      </w:tabs>
    </w:pPr>
  </w:style>
  <w:style w:type="character" w:customStyle="1" w:styleId="stbilgiChar">
    <w:name w:val="Üstbilgi Char"/>
    <w:basedOn w:val="VarsaylanParagrafYazTipi"/>
    <w:link w:val="stbilgi"/>
    <w:uiPriority w:val="99"/>
    <w:rsid w:val="00761FA5"/>
    <w:rPr>
      <w:rFonts w:ascii="Times New Roman" w:eastAsia="Times New Roman" w:hAnsi="Times New Roman" w:cs="Times New Roman"/>
      <w:sz w:val="20"/>
      <w:szCs w:val="24"/>
      <w:lang w:val="en-GB"/>
    </w:rPr>
  </w:style>
  <w:style w:type="paragraph" w:styleId="Altbilgi">
    <w:name w:val="footer"/>
    <w:basedOn w:val="Normal"/>
    <w:link w:val="AltbilgiChar"/>
    <w:uiPriority w:val="99"/>
    <w:unhideWhenUsed/>
    <w:rsid w:val="00761FA5"/>
    <w:pPr>
      <w:tabs>
        <w:tab w:val="center" w:pos="4536"/>
        <w:tab w:val="right" w:pos="9072"/>
      </w:tabs>
    </w:pPr>
  </w:style>
  <w:style w:type="character" w:customStyle="1" w:styleId="AltbilgiChar">
    <w:name w:val="Altbilgi Char"/>
    <w:basedOn w:val="VarsaylanParagrafYazTipi"/>
    <w:link w:val="Altbilgi"/>
    <w:uiPriority w:val="99"/>
    <w:rsid w:val="00761FA5"/>
    <w:rPr>
      <w:rFonts w:ascii="Times New Roman" w:eastAsia="Times New Roman" w:hAnsi="Times New Roman" w:cs="Times New Roman"/>
      <w:sz w:val="20"/>
      <w:szCs w:val="24"/>
      <w:lang w:val="en-GB"/>
    </w:rPr>
  </w:style>
  <w:style w:type="paragraph" w:customStyle="1" w:styleId="Default">
    <w:name w:val="Default"/>
    <w:rsid w:val="00AF44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0722">
      <w:bodyDiv w:val="1"/>
      <w:marLeft w:val="0"/>
      <w:marRight w:val="0"/>
      <w:marTop w:val="0"/>
      <w:marBottom w:val="0"/>
      <w:divBdr>
        <w:top w:val="none" w:sz="0" w:space="0" w:color="auto"/>
        <w:left w:val="none" w:sz="0" w:space="0" w:color="auto"/>
        <w:bottom w:val="none" w:sz="0" w:space="0" w:color="auto"/>
        <w:right w:val="none" w:sz="0" w:space="0" w:color="auto"/>
      </w:divBdr>
    </w:div>
    <w:div w:id="265700907">
      <w:bodyDiv w:val="1"/>
      <w:marLeft w:val="0"/>
      <w:marRight w:val="0"/>
      <w:marTop w:val="0"/>
      <w:marBottom w:val="0"/>
      <w:divBdr>
        <w:top w:val="none" w:sz="0" w:space="0" w:color="auto"/>
        <w:left w:val="none" w:sz="0" w:space="0" w:color="auto"/>
        <w:bottom w:val="none" w:sz="0" w:space="0" w:color="auto"/>
        <w:right w:val="none" w:sz="0" w:space="0" w:color="auto"/>
      </w:divBdr>
    </w:div>
    <w:div w:id="683824516">
      <w:bodyDiv w:val="1"/>
      <w:marLeft w:val="0"/>
      <w:marRight w:val="0"/>
      <w:marTop w:val="0"/>
      <w:marBottom w:val="0"/>
      <w:divBdr>
        <w:top w:val="none" w:sz="0" w:space="0" w:color="auto"/>
        <w:left w:val="none" w:sz="0" w:space="0" w:color="auto"/>
        <w:bottom w:val="none" w:sz="0" w:space="0" w:color="auto"/>
        <w:right w:val="none" w:sz="0" w:space="0" w:color="auto"/>
      </w:divBdr>
    </w:div>
    <w:div w:id="715008020">
      <w:bodyDiv w:val="1"/>
      <w:marLeft w:val="0"/>
      <w:marRight w:val="0"/>
      <w:marTop w:val="0"/>
      <w:marBottom w:val="0"/>
      <w:divBdr>
        <w:top w:val="none" w:sz="0" w:space="0" w:color="auto"/>
        <w:left w:val="none" w:sz="0" w:space="0" w:color="auto"/>
        <w:bottom w:val="none" w:sz="0" w:space="0" w:color="auto"/>
        <w:right w:val="none" w:sz="0" w:space="0" w:color="auto"/>
      </w:divBdr>
    </w:div>
    <w:div w:id="820652955">
      <w:bodyDiv w:val="1"/>
      <w:marLeft w:val="0"/>
      <w:marRight w:val="0"/>
      <w:marTop w:val="0"/>
      <w:marBottom w:val="0"/>
      <w:divBdr>
        <w:top w:val="none" w:sz="0" w:space="0" w:color="auto"/>
        <w:left w:val="none" w:sz="0" w:space="0" w:color="auto"/>
        <w:bottom w:val="none" w:sz="0" w:space="0" w:color="auto"/>
        <w:right w:val="none" w:sz="0" w:space="0" w:color="auto"/>
      </w:divBdr>
    </w:div>
    <w:div w:id="977539099">
      <w:bodyDiv w:val="1"/>
      <w:marLeft w:val="0"/>
      <w:marRight w:val="0"/>
      <w:marTop w:val="0"/>
      <w:marBottom w:val="0"/>
      <w:divBdr>
        <w:top w:val="none" w:sz="0" w:space="0" w:color="auto"/>
        <w:left w:val="none" w:sz="0" w:space="0" w:color="auto"/>
        <w:bottom w:val="none" w:sz="0" w:space="0" w:color="auto"/>
        <w:right w:val="none" w:sz="0" w:space="0" w:color="auto"/>
      </w:divBdr>
    </w:div>
    <w:div w:id="1106120494">
      <w:bodyDiv w:val="1"/>
      <w:marLeft w:val="0"/>
      <w:marRight w:val="0"/>
      <w:marTop w:val="0"/>
      <w:marBottom w:val="0"/>
      <w:divBdr>
        <w:top w:val="none" w:sz="0" w:space="0" w:color="auto"/>
        <w:left w:val="none" w:sz="0" w:space="0" w:color="auto"/>
        <w:bottom w:val="none" w:sz="0" w:space="0" w:color="auto"/>
        <w:right w:val="none" w:sz="0" w:space="0" w:color="auto"/>
      </w:divBdr>
    </w:div>
    <w:div w:id="1401749550">
      <w:bodyDiv w:val="1"/>
      <w:marLeft w:val="0"/>
      <w:marRight w:val="0"/>
      <w:marTop w:val="0"/>
      <w:marBottom w:val="0"/>
      <w:divBdr>
        <w:top w:val="none" w:sz="0" w:space="0" w:color="auto"/>
        <w:left w:val="none" w:sz="0" w:space="0" w:color="auto"/>
        <w:bottom w:val="none" w:sz="0" w:space="0" w:color="auto"/>
        <w:right w:val="none" w:sz="0" w:space="0" w:color="auto"/>
      </w:divBdr>
    </w:div>
    <w:div w:id="1511411625">
      <w:bodyDiv w:val="1"/>
      <w:marLeft w:val="0"/>
      <w:marRight w:val="0"/>
      <w:marTop w:val="0"/>
      <w:marBottom w:val="0"/>
      <w:divBdr>
        <w:top w:val="none" w:sz="0" w:space="0" w:color="auto"/>
        <w:left w:val="none" w:sz="0" w:space="0" w:color="auto"/>
        <w:bottom w:val="none" w:sz="0" w:space="0" w:color="auto"/>
        <w:right w:val="none" w:sz="0" w:space="0" w:color="auto"/>
      </w:divBdr>
    </w:div>
    <w:div w:id="16819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1938</Words>
  <Characters>11047</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Ruken Mermer</cp:lastModifiedBy>
  <cp:revision>9</cp:revision>
  <dcterms:created xsi:type="dcterms:W3CDTF">2018-11-05T10:57:00Z</dcterms:created>
  <dcterms:modified xsi:type="dcterms:W3CDTF">2018-11-05T11:48:00Z</dcterms:modified>
</cp:coreProperties>
</file>